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13" w:rsidRPr="001B7DCE" w:rsidRDefault="00325D04" w:rsidP="00943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1B7DCE">
        <w:rPr>
          <w:rFonts w:ascii="Times New Roman" w:hAnsi="Times New Roman" w:cs="Times New Roman"/>
          <w:sz w:val="28"/>
          <w:szCs w:val="28"/>
        </w:rPr>
        <w:t>Министерством топливно-энергетического комплекса и жилищно-коммунального хозяйства Краснодарского края (далее – министерство) в рамках реализации мероприятий государственной программы Российской Федерации «Развитие энергетики», утвержденной постановлением Правительства Российской Федерации от 15 апреля 2014 года № 321, осуществляется субсидирование из средств бюджета Краснодарского края на возмещение фактически понесенных затрат юридическим лицам и индивидуальным предпринимателям, реализующими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получателями средств инвестициями на:</w:t>
      </w:r>
    </w:p>
    <w:p w:rsidR="00325D04" w:rsidRPr="001B7DCE" w:rsidRDefault="0094300E" w:rsidP="00943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CE">
        <w:rPr>
          <w:rFonts w:ascii="Times New Roman" w:hAnsi="Times New Roman" w:cs="Times New Roman"/>
          <w:sz w:val="28"/>
          <w:szCs w:val="28"/>
        </w:rPr>
        <w:tab/>
        <w:t>на один объект зарядной инфраструктуры на закупку оборудования определяется в размере 60 (шестидесяти) процентов фактически понесенных затрат, но не более 1860,0 тыс. рублей;</w:t>
      </w:r>
    </w:p>
    <w:p w:rsidR="0094300E" w:rsidRPr="001B7DCE" w:rsidRDefault="0094300E" w:rsidP="00943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CE">
        <w:rPr>
          <w:rFonts w:ascii="Times New Roman" w:hAnsi="Times New Roman" w:cs="Times New Roman"/>
          <w:sz w:val="28"/>
          <w:szCs w:val="28"/>
        </w:rPr>
        <w:tab/>
        <w:t>на один объект зарядной инфраструктуры на технологическое присоединение к электрическим сетям определяется в размере                                             60 (шестидесяти)</w:t>
      </w:r>
      <w:r w:rsidR="00153D97" w:rsidRPr="001B7DCE">
        <w:rPr>
          <w:rFonts w:ascii="Times New Roman" w:hAnsi="Times New Roman" w:cs="Times New Roman"/>
          <w:sz w:val="28"/>
          <w:szCs w:val="28"/>
        </w:rPr>
        <w:t xml:space="preserve"> </w:t>
      </w:r>
      <w:r w:rsidRPr="001B7DCE">
        <w:rPr>
          <w:rFonts w:ascii="Times New Roman" w:hAnsi="Times New Roman" w:cs="Times New Roman"/>
          <w:sz w:val="28"/>
          <w:szCs w:val="28"/>
        </w:rPr>
        <w:t xml:space="preserve">процентов фактически понесенных затрат, но не более                900,0 </w:t>
      </w:r>
      <w:proofErr w:type="spellStart"/>
      <w:r w:rsidRPr="001B7DC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B7DCE">
        <w:rPr>
          <w:rFonts w:ascii="Times New Roman" w:hAnsi="Times New Roman" w:cs="Times New Roman"/>
          <w:sz w:val="28"/>
          <w:szCs w:val="28"/>
        </w:rPr>
        <w:t>.</w:t>
      </w:r>
    </w:p>
    <w:p w:rsidR="0094300E" w:rsidRPr="001B7DCE" w:rsidRDefault="0094300E" w:rsidP="0084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CE">
        <w:rPr>
          <w:rFonts w:ascii="Times New Roman" w:hAnsi="Times New Roman" w:cs="Times New Roman"/>
          <w:sz w:val="28"/>
          <w:szCs w:val="28"/>
        </w:rPr>
        <w:tab/>
        <w:t xml:space="preserve">Требования к получателям указанных субсидий установлены Правилами предоставления и распределения субсидий из федерального бюджета бюджетами </w:t>
      </w:r>
      <w:r w:rsidR="00842FDF" w:rsidRPr="001B7DCE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в целях </w:t>
      </w:r>
      <w:proofErr w:type="spellStart"/>
      <w:r w:rsidR="00842FDF" w:rsidRPr="001B7DC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42FDF" w:rsidRPr="001B7DCE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развитии зарядной инфраструктуры для электромобилей.</w:t>
      </w:r>
    </w:p>
    <w:p w:rsidR="00842FDF" w:rsidRPr="001B7DCE" w:rsidRDefault="00842FDF" w:rsidP="0084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CE">
        <w:rPr>
          <w:rFonts w:ascii="Times New Roman" w:hAnsi="Times New Roman" w:cs="Times New Roman"/>
          <w:sz w:val="28"/>
          <w:szCs w:val="28"/>
        </w:rPr>
        <w:tab/>
        <w:t xml:space="preserve">Субсидирование осуществляется министерством в соответствии с порядками предоставления субсидий их бюджета Краснодарского края, утвержденными приказом министерства от </w:t>
      </w:r>
      <w:r w:rsidR="00EC3621" w:rsidRPr="001B7DCE">
        <w:rPr>
          <w:rFonts w:ascii="Times New Roman" w:hAnsi="Times New Roman" w:cs="Times New Roman"/>
          <w:sz w:val="28"/>
          <w:szCs w:val="28"/>
        </w:rPr>
        <w:t xml:space="preserve">17 </w:t>
      </w:r>
      <w:r w:rsidRPr="001B7DCE">
        <w:rPr>
          <w:rFonts w:ascii="Times New Roman" w:hAnsi="Times New Roman" w:cs="Times New Roman"/>
          <w:sz w:val="28"/>
          <w:szCs w:val="28"/>
        </w:rPr>
        <w:t>сент</w:t>
      </w:r>
      <w:r w:rsidR="00847BE5" w:rsidRPr="001B7DCE">
        <w:rPr>
          <w:rFonts w:ascii="Times New Roman" w:hAnsi="Times New Roman" w:cs="Times New Roman"/>
          <w:sz w:val="28"/>
          <w:szCs w:val="28"/>
        </w:rPr>
        <w:t xml:space="preserve">ября 2024 года № 736 (ссылка на </w:t>
      </w:r>
      <w:proofErr w:type="gramStart"/>
      <w:r w:rsidRPr="001B7DCE">
        <w:rPr>
          <w:rFonts w:ascii="Times New Roman" w:hAnsi="Times New Roman" w:cs="Times New Roman"/>
          <w:sz w:val="28"/>
          <w:szCs w:val="28"/>
        </w:rPr>
        <w:t xml:space="preserve">документ: </w:t>
      </w:r>
      <w:r w:rsidR="00E5085C" w:rsidRPr="001B7DC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proofErr w:type="spellStart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mintekgkh</w:t>
        </w:r>
        <w:proofErr w:type="spellEnd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krasnodar</w:t>
        </w:r>
        <w:proofErr w:type="spellEnd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proofErr w:type="spellStart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activity</w:t>
        </w:r>
        <w:proofErr w:type="spellEnd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proofErr w:type="spellStart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energosberezhenie</w:t>
        </w:r>
        <w:proofErr w:type="spellEnd"/>
        <w:r w:rsidR="00847BE5" w:rsidRPr="001B7DC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proofErr w:type="gramEnd"/>
      </w:hyperlink>
      <w:r w:rsidR="00847BE5" w:rsidRPr="001B7DCE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93E0D" w:rsidRPr="001B7DCE">
        <w:rPr>
          <w:rFonts w:ascii="Times New Roman" w:hAnsi="Times New Roman" w:cs="Times New Roman"/>
          <w:sz w:val="28"/>
          <w:szCs w:val="28"/>
          <w:lang w:val="en-US"/>
        </w:rPr>
        <w:t>zaryadnayainfrastruktura</w:t>
      </w:r>
      <w:proofErr w:type="spellEnd"/>
      <w:r w:rsidR="00593E0D" w:rsidRPr="001B7DC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93E0D" w:rsidRPr="001B7DCE">
        <w:rPr>
          <w:rFonts w:ascii="Times New Roman" w:hAnsi="Times New Roman" w:cs="Times New Roman"/>
          <w:sz w:val="28"/>
          <w:szCs w:val="28"/>
        </w:rPr>
        <w:t>npazi</w:t>
      </w:r>
      <w:proofErr w:type="spellEnd"/>
      <w:r w:rsidR="00593E0D" w:rsidRPr="001B7DC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93E0D" w:rsidRPr="001B7DCE">
        <w:rPr>
          <w:rFonts w:ascii="Times New Roman" w:hAnsi="Times New Roman" w:cs="Times New Roman"/>
          <w:sz w:val="28"/>
          <w:szCs w:val="28"/>
        </w:rPr>
        <w:t>regionalnye-npa</w:t>
      </w:r>
      <w:proofErr w:type="spellEnd"/>
      <w:r w:rsidR="00593E0D" w:rsidRPr="001B7DCE">
        <w:rPr>
          <w:rFonts w:ascii="Times New Roman" w:hAnsi="Times New Roman" w:cs="Times New Roman"/>
          <w:sz w:val="28"/>
          <w:szCs w:val="28"/>
        </w:rPr>
        <w:t>/360638)/</w:t>
      </w:r>
      <w:bookmarkEnd w:id="0"/>
    </w:p>
    <w:sectPr w:rsidR="00842FDF" w:rsidRPr="001B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2B"/>
    <w:rsid w:val="00153D97"/>
    <w:rsid w:val="001B7DCE"/>
    <w:rsid w:val="00213F2B"/>
    <w:rsid w:val="002713AC"/>
    <w:rsid w:val="00325D04"/>
    <w:rsid w:val="0040722F"/>
    <w:rsid w:val="0043556D"/>
    <w:rsid w:val="004E3A72"/>
    <w:rsid w:val="00593E0D"/>
    <w:rsid w:val="006A68F5"/>
    <w:rsid w:val="00842FDF"/>
    <w:rsid w:val="00847BE5"/>
    <w:rsid w:val="0094300E"/>
    <w:rsid w:val="00952613"/>
    <w:rsid w:val="00CB6B97"/>
    <w:rsid w:val="00E5085C"/>
    <w:rsid w:val="00E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DDCD9-0C6A-4FC1-BE5C-E66C794A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ekgkh.krasnodar.ru/activity/energosbere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9</cp:revision>
  <dcterms:created xsi:type="dcterms:W3CDTF">2024-11-06T10:30:00Z</dcterms:created>
  <dcterms:modified xsi:type="dcterms:W3CDTF">2024-11-06T12:34:00Z</dcterms:modified>
</cp:coreProperties>
</file>