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DC" w:rsidRPr="00AF30DC" w:rsidRDefault="00AF30DC" w:rsidP="00AF30DC">
      <w:pPr>
        <w:ind w:firstLine="709"/>
        <w:jc w:val="right"/>
      </w:pPr>
      <w:bookmarkStart w:id="0" w:name="_GoBack"/>
      <w:r w:rsidRPr="00FB6FB2">
        <w:rPr>
          <w:b/>
          <w:noProof/>
          <w:color w:val="17365D" w:themeColor="text2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D7D1A8" wp14:editId="4092F48B">
            <wp:simplePos x="0" y="0"/>
            <wp:positionH relativeFrom="margin">
              <wp:posOffset>-43815</wp:posOffset>
            </wp:positionH>
            <wp:positionV relativeFrom="margin">
              <wp:posOffset>94615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DC" w:rsidRDefault="00AF30DC" w:rsidP="00E774FD">
      <w:pPr>
        <w:ind w:firstLine="709"/>
        <w:jc w:val="center"/>
        <w:rPr>
          <w:sz w:val="26"/>
          <w:szCs w:val="26"/>
        </w:rPr>
      </w:pPr>
    </w:p>
    <w:p w:rsidR="00AF30DC" w:rsidRDefault="00AF30DC" w:rsidP="00E774FD">
      <w:pPr>
        <w:ind w:firstLine="709"/>
        <w:jc w:val="center"/>
        <w:rPr>
          <w:sz w:val="26"/>
          <w:szCs w:val="26"/>
        </w:rPr>
      </w:pPr>
    </w:p>
    <w:p w:rsidR="00AF30DC" w:rsidRPr="00AF30DC" w:rsidRDefault="00AF30DC" w:rsidP="00E774FD">
      <w:pPr>
        <w:ind w:firstLine="709"/>
        <w:jc w:val="center"/>
        <w:rPr>
          <w:sz w:val="26"/>
          <w:szCs w:val="26"/>
        </w:rPr>
      </w:pPr>
    </w:p>
    <w:p w:rsidR="00E774FD" w:rsidRPr="00AF30DC" w:rsidRDefault="00E774FD" w:rsidP="00AF30DC">
      <w:pPr>
        <w:ind w:left="1416" w:firstLine="708"/>
        <w:rPr>
          <w:sz w:val="28"/>
          <w:szCs w:val="28"/>
        </w:rPr>
      </w:pPr>
      <w:r w:rsidRPr="00AF30DC">
        <w:rPr>
          <w:b/>
          <w:color w:val="17365D" w:themeColor="text2" w:themeShade="BF"/>
          <w:sz w:val="28"/>
          <w:szCs w:val="28"/>
        </w:rPr>
        <w:t>Уважаемый налогоплательщик</w:t>
      </w:r>
      <w:r w:rsidRPr="00AF30DC">
        <w:rPr>
          <w:sz w:val="28"/>
          <w:szCs w:val="28"/>
        </w:rPr>
        <w:t>!</w:t>
      </w:r>
    </w:p>
    <w:p w:rsidR="00E774FD" w:rsidRPr="00B53856" w:rsidRDefault="00E774FD" w:rsidP="00E774FD">
      <w:pPr>
        <w:ind w:firstLine="709"/>
        <w:rPr>
          <w:sz w:val="28"/>
          <w:szCs w:val="28"/>
        </w:rPr>
      </w:pPr>
    </w:p>
    <w:p w:rsidR="00371E35" w:rsidRDefault="00371E35" w:rsidP="00371E35">
      <w:pPr>
        <w:spacing w:before="120" w:after="120"/>
        <w:jc w:val="center"/>
        <w:rPr>
          <w:b/>
          <w:sz w:val="32"/>
          <w:szCs w:val="26"/>
        </w:rPr>
      </w:pPr>
    </w:p>
    <w:p w:rsidR="00371E35" w:rsidRPr="00601CE0" w:rsidRDefault="00371E35" w:rsidP="00371E35">
      <w:pPr>
        <w:spacing w:before="120" w:after="1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Специальный сервис ФНС России поможет подобрать типовой устав при регистрац</w:t>
      </w:r>
      <w:proofErr w:type="gramStart"/>
      <w:r>
        <w:rPr>
          <w:b/>
          <w:sz w:val="32"/>
          <w:szCs w:val="26"/>
        </w:rPr>
        <w:t>ии ООО</w:t>
      </w:r>
      <w:proofErr w:type="gramEnd"/>
    </w:p>
    <w:p w:rsidR="00371E35" w:rsidRPr="00371E35" w:rsidRDefault="00371E35" w:rsidP="00371E35">
      <w:pPr>
        <w:spacing w:before="120" w:after="120"/>
        <w:jc w:val="both"/>
        <w:rPr>
          <w:sz w:val="28"/>
          <w:szCs w:val="28"/>
        </w:rPr>
      </w:pPr>
      <w:r w:rsidRPr="00371E35">
        <w:rPr>
          <w:sz w:val="28"/>
          <w:szCs w:val="28"/>
        </w:rPr>
        <w:t xml:space="preserve">Общества с ограниченной ответственностью могут подобрать типовой устав с помощью специального сервиса «Выбор типового устава». Программа автоматически предложит наиболее подходящий устав юридического лица из 36 официально </w:t>
      </w:r>
      <w:proofErr w:type="gramStart"/>
      <w:r w:rsidRPr="00371E35">
        <w:rPr>
          <w:sz w:val="28"/>
          <w:szCs w:val="28"/>
        </w:rPr>
        <w:t>утвержденных</w:t>
      </w:r>
      <w:proofErr w:type="gramEnd"/>
      <w:r w:rsidRPr="00371E35">
        <w:rPr>
          <w:sz w:val="28"/>
          <w:szCs w:val="28"/>
        </w:rPr>
        <w:t xml:space="preserve"> Министерством экономического развития. </w:t>
      </w:r>
    </w:p>
    <w:p w:rsidR="00F62F36" w:rsidRPr="00371E35" w:rsidRDefault="00F62F36" w:rsidP="00F62F36">
      <w:pPr>
        <w:spacing w:before="120" w:after="120"/>
        <w:jc w:val="both"/>
        <w:rPr>
          <w:sz w:val="28"/>
          <w:szCs w:val="28"/>
        </w:rPr>
      </w:pPr>
      <w:r w:rsidRPr="00371E35">
        <w:rPr>
          <w:sz w:val="28"/>
          <w:szCs w:val="28"/>
        </w:rPr>
        <w:t xml:space="preserve">Типовой устав ООО – это стандартный учредительный документ, на основании которого могут действовать как вновь созданные, так и уже действующие Общества. </w:t>
      </w:r>
    </w:p>
    <w:p w:rsidR="00F62F36" w:rsidRDefault="00F62F36" w:rsidP="00F62F3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типового устава позволяет экономить время на составлении и утверждении этого стандартного документа. В нем отсутствуют сведения о наименовании, месте нахождения и размере уставного капитала юридического лица. Эти данные о каждом обществе уже содержатся в едином реестре юридических лиц, поэтому при их изменении нет необходимости вносить соответствующие изменения в устав.</w:t>
      </w:r>
    </w:p>
    <w:p w:rsidR="00F62F36" w:rsidRPr="00601CE0" w:rsidRDefault="00F62F36" w:rsidP="00F62F3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>
        <w:rPr>
          <w:color w:val="000000"/>
          <w:sz w:val="28"/>
          <w:szCs w:val="28"/>
        </w:rPr>
        <w:t xml:space="preserve">при переходе общества со своего собственного устава на </w:t>
      </w:r>
      <w:proofErr w:type="gramStart"/>
      <w:r>
        <w:rPr>
          <w:color w:val="000000"/>
          <w:sz w:val="28"/>
          <w:szCs w:val="28"/>
        </w:rPr>
        <w:t>типовой</w:t>
      </w:r>
      <w:proofErr w:type="gramEnd"/>
      <w:r>
        <w:rPr>
          <w:color w:val="000000"/>
          <w:sz w:val="28"/>
          <w:szCs w:val="28"/>
        </w:rPr>
        <w:t xml:space="preserve"> не уплачивается государственная пошлина.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налогоплательщики, которым подойдут уставы с 19-го по 36-й могут сэкономить на услугах нотариуса, так как в этих типовых формах нет требования об удостоверении решения общего собрания участников нотариусом.</w:t>
      </w:r>
    </w:p>
    <w:p w:rsidR="00F62F36" w:rsidRDefault="00F62F36" w:rsidP="00F62F3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регистрирующий орган устав представлять не нужно. Достаточно указать его порядковый номер в заявлении при формировании комплекта документов для </w:t>
      </w:r>
      <w:proofErr w:type="spellStart"/>
      <w:r>
        <w:rPr>
          <w:sz w:val="28"/>
          <w:szCs w:val="28"/>
        </w:rPr>
        <w:t>госрегистрации</w:t>
      </w:r>
      <w:proofErr w:type="spellEnd"/>
      <w:r>
        <w:rPr>
          <w:sz w:val="28"/>
          <w:szCs w:val="28"/>
        </w:rPr>
        <w:t xml:space="preserve">. </w:t>
      </w:r>
    </w:p>
    <w:p w:rsidR="00F62F36" w:rsidRDefault="00F62F36" w:rsidP="00F62F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типовые уставы находятся в открытом доступе, поэтому, зная номер документа, участники, контрагенты и другие заинтересованные лица могут ознакомиться с ним в любой момент через вышеуказанный сервис ФНС России или в приказе Минэкономразвития России от 01.08.2018 №411 «Об утверждении типовых уставов, на основании которых могут действовать общества с ограниченной ответственностью».</w:t>
      </w:r>
    </w:p>
    <w:bookmarkEnd w:id="0"/>
    <w:p w:rsidR="006A3D38" w:rsidRPr="00B53856" w:rsidRDefault="006A3D38" w:rsidP="00F62F36">
      <w:pPr>
        <w:ind w:firstLine="708"/>
        <w:jc w:val="both"/>
        <w:rPr>
          <w:color w:val="000000"/>
          <w:sz w:val="28"/>
          <w:szCs w:val="28"/>
        </w:rPr>
      </w:pPr>
    </w:p>
    <w:sectPr w:rsidR="006A3D38" w:rsidRPr="00B53856" w:rsidSect="00AF3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7E3A"/>
    <w:multiLevelType w:val="hybridMultilevel"/>
    <w:tmpl w:val="C4A43B54"/>
    <w:lvl w:ilvl="0" w:tplc="5516C64C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FD"/>
    <w:rsid w:val="000328BE"/>
    <w:rsid w:val="000F26D8"/>
    <w:rsid w:val="003635F4"/>
    <w:rsid w:val="00371E35"/>
    <w:rsid w:val="00424407"/>
    <w:rsid w:val="006A3D38"/>
    <w:rsid w:val="006D7DB9"/>
    <w:rsid w:val="007B59C0"/>
    <w:rsid w:val="00823B4A"/>
    <w:rsid w:val="00945DA5"/>
    <w:rsid w:val="00AF30DC"/>
    <w:rsid w:val="00B53856"/>
    <w:rsid w:val="00C44027"/>
    <w:rsid w:val="00CD0D10"/>
    <w:rsid w:val="00D47651"/>
    <w:rsid w:val="00E774FD"/>
    <w:rsid w:val="00EE5E3D"/>
    <w:rsid w:val="00F62F36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5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5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B59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59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5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B59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Клочко Лилия Витальевна</dc:creator>
  <cp:lastModifiedBy>Валентина Ивановна Довженко</cp:lastModifiedBy>
  <cp:revision>2</cp:revision>
  <cp:lastPrinted>2021-03-18T11:19:00Z</cp:lastPrinted>
  <dcterms:created xsi:type="dcterms:W3CDTF">2021-03-22T07:40:00Z</dcterms:created>
  <dcterms:modified xsi:type="dcterms:W3CDTF">2021-03-22T07:40:00Z</dcterms:modified>
</cp:coreProperties>
</file>