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F57095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52F1C">
        <w:rPr>
          <w:noProof/>
        </w:rPr>
        <w:drawing>
          <wp:anchor distT="0" distB="0" distL="114300" distR="114300" simplePos="0" relativeHeight="251659264" behindDoc="0" locked="0" layoutInCell="1" allowOverlap="1" wp14:anchorId="4E5632DE" wp14:editId="5BEA444A">
            <wp:simplePos x="0" y="0"/>
            <wp:positionH relativeFrom="column">
              <wp:posOffset>2682240</wp:posOffset>
            </wp:positionH>
            <wp:positionV relativeFrom="paragraph">
              <wp:posOffset>115570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7095" w:rsidRPr="00E52F1C" w:rsidRDefault="00F57095" w:rsidP="00F57095">
      <w:pPr>
        <w:pStyle w:val="ac"/>
        <w:rPr>
          <w:bCs/>
          <w:color w:val="000000"/>
          <w:sz w:val="34"/>
          <w:szCs w:val="34"/>
        </w:rPr>
      </w:pPr>
    </w:p>
    <w:p w:rsidR="00F57095" w:rsidRPr="00E52F1C" w:rsidRDefault="00F57095" w:rsidP="00F57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F57095" w:rsidRPr="00E52F1C" w:rsidRDefault="00F57095" w:rsidP="00F57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57095" w:rsidRPr="00E52F1C" w:rsidRDefault="00F57095" w:rsidP="00F57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F57095" w:rsidRPr="00E52F1C" w:rsidRDefault="00F57095" w:rsidP="00F57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F57095" w:rsidRDefault="00F57095" w:rsidP="00F57095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F57095" w:rsidRPr="00E52F1C" w:rsidRDefault="00F57095" w:rsidP="00F57095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F57095" w:rsidRDefault="00F57095" w:rsidP="00F5709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095" w:rsidRPr="00E52F1C" w:rsidRDefault="00F57095" w:rsidP="00F57095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12.12.2018 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267-61/03</w:t>
      </w:r>
    </w:p>
    <w:p w:rsidR="00F57095" w:rsidRPr="00E52F1C" w:rsidRDefault="00F57095" w:rsidP="00F57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9F2F0D" w:rsidRDefault="009F2F0D" w:rsidP="009F2F0D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1927" w:rsidRDefault="00EC1927" w:rsidP="00F57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80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8013B1">
        <w:rPr>
          <w:rFonts w:ascii="Times New Roman" w:hAnsi="Times New Roman" w:cs="Times New Roman"/>
          <w:sz w:val="28"/>
          <w:szCs w:val="28"/>
        </w:rPr>
        <w:t xml:space="preserve"> 2017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8013B1">
        <w:rPr>
          <w:rFonts w:ascii="Times New Roman" w:hAnsi="Times New Roman" w:cs="Times New Roman"/>
          <w:sz w:val="28"/>
          <w:szCs w:val="28"/>
        </w:rPr>
        <w:t xml:space="preserve"> 2017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 w:rsidR="00EB082F">
        <w:rPr>
          <w:rFonts w:ascii="Times New Roman" w:hAnsi="Times New Roman" w:cs="Times New Roman"/>
          <w:sz w:val="28"/>
          <w:szCs w:val="28"/>
        </w:rPr>
        <w:t>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="00EB082F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B082F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EC1927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  <w:bookmarkStart w:id="1" w:name="_GoBack"/>
      <w:bookmarkEnd w:id="1"/>
    </w:p>
    <w:sectPr w:rsidR="00C51C7C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98" w:rsidRDefault="00FF0898" w:rsidP="00513C48">
      <w:pPr>
        <w:spacing w:after="0" w:line="240" w:lineRule="auto"/>
      </w:pPr>
      <w:r>
        <w:separator/>
      </w:r>
    </w:p>
  </w:endnote>
  <w:endnote w:type="continuationSeparator" w:id="0">
    <w:p w:rsidR="00FF0898" w:rsidRDefault="00FF0898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98" w:rsidRDefault="00FF0898" w:rsidP="00513C48">
      <w:pPr>
        <w:spacing w:after="0" w:line="240" w:lineRule="auto"/>
      </w:pPr>
      <w:r>
        <w:separator/>
      </w:r>
    </w:p>
  </w:footnote>
  <w:footnote w:type="continuationSeparator" w:id="0">
    <w:p w:rsidR="00FF0898" w:rsidRDefault="00FF0898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105FE8"/>
    <w:rsid w:val="00135295"/>
    <w:rsid w:val="00193AED"/>
    <w:rsid w:val="00251124"/>
    <w:rsid w:val="00315049"/>
    <w:rsid w:val="003B5AF4"/>
    <w:rsid w:val="003F52F8"/>
    <w:rsid w:val="00430FA8"/>
    <w:rsid w:val="0044397A"/>
    <w:rsid w:val="0048013B"/>
    <w:rsid w:val="00495738"/>
    <w:rsid w:val="00513C48"/>
    <w:rsid w:val="005517F3"/>
    <w:rsid w:val="005C6B17"/>
    <w:rsid w:val="005E18DF"/>
    <w:rsid w:val="00611F5E"/>
    <w:rsid w:val="00612C64"/>
    <w:rsid w:val="00623747"/>
    <w:rsid w:val="006E7A98"/>
    <w:rsid w:val="00710F7E"/>
    <w:rsid w:val="0074117B"/>
    <w:rsid w:val="007941BC"/>
    <w:rsid w:val="007E1A86"/>
    <w:rsid w:val="008013B1"/>
    <w:rsid w:val="0084370E"/>
    <w:rsid w:val="00913FCD"/>
    <w:rsid w:val="0095254B"/>
    <w:rsid w:val="009F2F0D"/>
    <w:rsid w:val="00A60F65"/>
    <w:rsid w:val="00A76246"/>
    <w:rsid w:val="00AA15F7"/>
    <w:rsid w:val="00AB4741"/>
    <w:rsid w:val="00B47AEC"/>
    <w:rsid w:val="00B5259E"/>
    <w:rsid w:val="00B56C95"/>
    <w:rsid w:val="00B62579"/>
    <w:rsid w:val="00B72B1E"/>
    <w:rsid w:val="00BC198E"/>
    <w:rsid w:val="00C51C7C"/>
    <w:rsid w:val="00D2490A"/>
    <w:rsid w:val="00D63884"/>
    <w:rsid w:val="00DA184D"/>
    <w:rsid w:val="00E00EF2"/>
    <w:rsid w:val="00E03972"/>
    <w:rsid w:val="00E52F1C"/>
    <w:rsid w:val="00E603CE"/>
    <w:rsid w:val="00EB082F"/>
    <w:rsid w:val="00EC1927"/>
    <w:rsid w:val="00F15604"/>
    <w:rsid w:val="00F17AB2"/>
    <w:rsid w:val="00F57095"/>
    <w:rsid w:val="00FC3CCE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18</cp:revision>
  <cp:lastPrinted>2015-12-15T07:36:00Z</cp:lastPrinted>
  <dcterms:created xsi:type="dcterms:W3CDTF">2014-12-09T19:27:00Z</dcterms:created>
  <dcterms:modified xsi:type="dcterms:W3CDTF">2018-12-17T10:11:00Z</dcterms:modified>
</cp:coreProperties>
</file>