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8A" w:rsidRDefault="00BF7C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ПРИЛОЖЕНИЕ </w:t>
      </w:r>
    </w:p>
    <w:p w:rsidR="0093448A" w:rsidRDefault="00BF7C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к постановлению администрации </w:t>
      </w:r>
    </w:p>
    <w:p w:rsidR="0093448A" w:rsidRDefault="00BF7C9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</w:t>
      </w:r>
    </w:p>
    <w:p w:rsidR="0093448A" w:rsidRDefault="00BF7C9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</w:t>
      </w:r>
      <w:bookmarkStart w:id="0" w:name="_GoBack"/>
      <w:bookmarkEnd w:id="0"/>
    </w:p>
    <w:p w:rsidR="0093448A" w:rsidRDefault="009344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448A" w:rsidRDefault="009344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448A" w:rsidRDefault="00934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448A" w:rsidRDefault="00934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принятия решения о подготовке и реализации бюджетных</w:t>
      </w: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инвестиций в объекты капитального строительства</w:t>
      </w: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муниципальной собственности Новотитаровского сельского поселения</w:t>
      </w: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Динского района и приобретение объектов недвижимого имущества </w:t>
      </w: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муниципальную собственность Новотитаровского сельского поселения </w:t>
      </w: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</w:p>
    <w:p w:rsidR="0093448A" w:rsidRDefault="0093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448A" w:rsidRDefault="0093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448A" w:rsidRDefault="0093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Основные положения</w:t>
      </w:r>
    </w:p>
    <w:p w:rsidR="0093448A" w:rsidRDefault="0093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Настоящий Пор</w:t>
      </w:r>
      <w:r>
        <w:rPr>
          <w:rFonts w:ascii="Times New Roman" w:eastAsia="Times New Roman" w:hAnsi="Times New Roman" w:cs="Times New Roman"/>
          <w:sz w:val="28"/>
        </w:rPr>
        <w:t>ядок принятия решения о подготовке и реализации бюджетных инвестиций в объекты капитального строительства муниципальной собственности Новотитаровского сельского поселения Динского района и приобретение объектов недвижимого имущества в муниципальную собстве</w:t>
      </w:r>
      <w:r>
        <w:rPr>
          <w:rFonts w:ascii="Times New Roman" w:eastAsia="Times New Roman" w:hAnsi="Times New Roman" w:cs="Times New Roman"/>
          <w:sz w:val="28"/>
        </w:rPr>
        <w:t>нность Новотитаровского сельского поселения Динского района устанавливает правила принятия решения о подготовке и реализации бюджетных инвестиций за счет средств местного бюджета (далее - инвестиции) в объекты капитального строительства в форме капитальных</w:t>
      </w:r>
      <w:r>
        <w:rPr>
          <w:rFonts w:ascii="Times New Roman" w:eastAsia="Times New Roman" w:hAnsi="Times New Roman" w:cs="Times New Roman"/>
          <w:sz w:val="28"/>
        </w:rPr>
        <w:t xml:space="preserve"> вложений в основные средства, находящиеся (которые будут находиться) в муниципальной собственности Новотитаровского сельского поселения Динского района, а также на приобретение объектов недвижимого имущества в муниципальную собственность Новотитаровского </w:t>
      </w:r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 (далее - решение).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В настоящем Порядке используются следующие понятия: 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инвестиций - определение объектов капитального строительства (реконструкции, в том числе с элементами реставрации, технического пере</w:t>
      </w:r>
      <w:r>
        <w:rPr>
          <w:rFonts w:ascii="Times New Roman" w:eastAsia="Times New Roman" w:hAnsi="Times New Roman" w:cs="Times New Roman"/>
          <w:sz w:val="28"/>
        </w:rPr>
        <w:t>вооружения), объектов недвижимого имущества и объема необходимых для этого бюджетных ассигнований, включая (при необходимости) приобретение земельных участков под строительство (реконструкцию) (включая выкуп земельных участков для  муниципальных нужд Новот</w:t>
      </w:r>
      <w:r>
        <w:rPr>
          <w:rFonts w:ascii="Times New Roman" w:eastAsia="Times New Roman" w:hAnsi="Times New Roman" w:cs="Times New Roman"/>
          <w:sz w:val="28"/>
        </w:rPr>
        <w:t>итаровского сельского поселения Динского района),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</w:t>
      </w:r>
      <w:r>
        <w:rPr>
          <w:rFonts w:ascii="Times New Roman" w:eastAsia="Times New Roman" w:hAnsi="Times New Roman" w:cs="Times New Roman"/>
          <w:sz w:val="28"/>
        </w:rPr>
        <w:t xml:space="preserve">тивных зданий, </w:t>
      </w:r>
      <w:r>
        <w:rPr>
          <w:rFonts w:ascii="Times New Roman" w:eastAsia="Times New Roman" w:hAnsi="Times New Roman" w:cs="Times New Roman"/>
          <w:sz w:val="28"/>
        </w:rPr>
        <w:lastRenderedPageBreak/>
        <w:t>объектов социально-культурного и коммунально-бытового назначения), и проведение инженерных изысканий, выполняемых для подготовки такой документации, а также определение главного распорядителя средств местного бюджета, муниципального заказчик</w:t>
      </w:r>
      <w:r>
        <w:rPr>
          <w:rFonts w:ascii="Times New Roman" w:eastAsia="Times New Roman" w:hAnsi="Times New Roman" w:cs="Times New Roman"/>
          <w:sz w:val="28"/>
        </w:rPr>
        <w:t>а, застройщика в отношении объекта капитального строительства;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инвестиций - осуществление инвестиций в приобретение недвижимого имущества и  строительство объектов (реконструкцию, в том числе с элементами реставрации, техническое перевооружение), включая (при необходимости) приобретение земельного участка, </w:t>
      </w:r>
      <w:r>
        <w:rPr>
          <w:rFonts w:ascii="Times New Roman" w:eastAsia="Times New Roman" w:hAnsi="Times New Roman" w:cs="Times New Roman"/>
          <w:sz w:val="28"/>
        </w:rPr>
        <w:t>в том числе  выкуп земельных участков для муниципальных нужд Новотитаровского сельского поселения Динского района, подготовку проектной документации или приобретение прав на использование типовой проектной документации, информация о которой включена в реес</w:t>
      </w:r>
      <w:r>
        <w:rPr>
          <w:rFonts w:ascii="Times New Roman" w:eastAsia="Times New Roman" w:hAnsi="Times New Roman" w:cs="Times New Roman"/>
          <w:sz w:val="28"/>
        </w:rPr>
        <w:t>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Инициатором подготовки проекта реше</w:t>
      </w:r>
      <w:r>
        <w:rPr>
          <w:rFonts w:ascii="Times New Roman" w:eastAsia="Times New Roman" w:hAnsi="Times New Roman" w:cs="Times New Roman"/>
          <w:sz w:val="28"/>
        </w:rPr>
        <w:t xml:space="preserve">ния может выступать специалисты </w:t>
      </w:r>
      <w:proofErr w:type="gramStart"/>
      <w:r>
        <w:rPr>
          <w:rFonts w:ascii="Times New Roman" w:eastAsia="Times New Roman" w:hAnsi="Times New Roman" w:cs="Times New Roman"/>
          <w:sz w:val="28"/>
        </w:rPr>
        <w:t>отделов  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Новотитаровского сельского поселения Динского района, на который возложены координация и регулирование деятельности в соответствующей сфере отрасли (далее - отраслевой отдел).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Не допускается при</w:t>
      </w:r>
      <w:r>
        <w:rPr>
          <w:rFonts w:ascii="Times New Roman" w:eastAsia="Times New Roman" w:hAnsi="Times New Roman" w:cs="Times New Roman"/>
          <w:sz w:val="28"/>
        </w:rPr>
        <w:t xml:space="preserve"> исполнении бюджета Новотитаровского сельского поселения Динского района (далее - местный бюджет) предоставление инвестиций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объект,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отношении которого принято решение о предоставлении субсидий на капитальные вложения.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 решения о предоставлени</w:t>
      </w:r>
      <w:r>
        <w:rPr>
          <w:rFonts w:ascii="Times New Roman" w:eastAsia="Times New Roman" w:hAnsi="Times New Roman" w:cs="Times New Roman"/>
          <w:sz w:val="28"/>
        </w:rPr>
        <w:t xml:space="preserve">и инвестиций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объект,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которому было принято решение о предоставлении субсидий на осуществление капитальных вложений, осуществляется после признания утратившим силу этого решения, либо путем внесения в него изменений, связанных с изменением формы пред</w:t>
      </w:r>
      <w:r>
        <w:rPr>
          <w:rFonts w:ascii="Times New Roman" w:eastAsia="Times New Roman" w:hAnsi="Times New Roman" w:cs="Times New Roman"/>
          <w:sz w:val="28"/>
        </w:rPr>
        <w:t>оставления бюджетных средств (субсидий на бюджетные инвестиции).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Отбор объектов капитального строительства (реконструкции, в том числе с элементами реставрации, технического перевооружения), объектов недвижимого имущества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направления  инвестиций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>роизводится с учетом: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приоритетов и целей развития Новотитаровского сельского поселения Динского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исходя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прогнозов и программ социально-экономического развития Новотитаровского сельского поселения Динского района  и стратегий развития на среднеср</w:t>
      </w:r>
      <w:r>
        <w:rPr>
          <w:rFonts w:ascii="Times New Roman" w:eastAsia="Times New Roman" w:hAnsi="Times New Roman" w:cs="Times New Roman"/>
          <w:sz w:val="28"/>
        </w:rPr>
        <w:t>очный и долгосрочный периоды;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поручений главы Новотитаровского сельского поселения Динского района;</w:t>
      </w:r>
    </w:p>
    <w:p w:rsidR="0093448A" w:rsidRDefault="00BF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Подготовка проекта решения</w:t>
      </w:r>
    </w:p>
    <w:p w:rsidR="0093448A" w:rsidRDefault="00934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2.1. Отраслевой отдел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разрабатывает  проект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решения в форме проекта постановления администрации Новотитаровского сельского по</w:t>
      </w:r>
      <w:r>
        <w:rPr>
          <w:rFonts w:ascii="Times New Roman" w:eastAsia="Times New Roman" w:hAnsi="Times New Roman" w:cs="Times New Roman"/>
          <w:sz w:val="28"/>
        </w:rPr>
        <w:t>селения Динского района.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принятия решения в </w:t>
      </w:r>
      <w:proofErr w:type="gramStart"/>
      <w:r>
        <w:rPr>
          <w:rFonts w:ascii="Times New Roman" w:eastAsia="Times New Roman" w:hAnsi="Times New Roman" w:cs="Times New Roman"/>
          <w:sz w:val="28"/>
        </w:rPr>
        <w:t>рамках  муниципальной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программы Новотитаровского сельского поселения Динского района  (далее – муниципальные программы) инициатор включает проект решения в соответствующую муниципальную программу Новотит</w:t>
      </w:r>
      <w:r>
        <w:rPr>
          <w:rFonts w:ascii="Times New Roman" w:eastAsia="Times New Roman" w:hAnsi="Times New Roman" w:cs="Times New Roman"/>
          <w:sz w:val="28"/>
        </w:rPr>
        <w:t>аровского сельского поселения Динского района  и согласовывает его с координатором  муниципальной программы Новотитаровского сельского поселения Динского района  в случае, если он не является одновременно ее координатором.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 решения в рамках муницип</w:t>
      </w:r>
      <w:r>
        <w:rPr>
          <w:rFonts w:ascii="Times New Roman" w:eastAsia="Times New Roman" w:hAnsi="Times New Roman" w:cs="Times New Roman"/>
          <w:sz w:val="28"/>
        </w:rPr>
        <w:t>альной  программы оформляется путем дополнения муниципальной  программы соответствующей  информацией по форме согласно приложениям №1 «Информация об объекте капитального строительства» и №2 «Информация об объекте недвижимого имущества, приобретаемого за сч</w:t>
      </w:r>
      <w:r>
        <w:rPr>
          <w:rFonts w:ascii="Times New Roman" w:eastAsia="Times New Roman" w:hAnsi="Times New Roman" w:cs="Times New Roman"/>
          <w:sz w:val="28"/>
        </w:rPr>
        <w:t>ет бюджетных инвестиций» к настоящему Порядку, ссылка на которое отражается в разделах муниципальной  программы «Механизм реализации муниципальной программы и контроль за ее выполнением» и  «Методика оценки эффективности реализации муниципальной программы»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проект решения может быть включено несколько объектов инвестиций.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Обязательным условием согласования проекта решения является наличие положительного заключения  финансово-экономического отдела администрации Новотитаровского сельского поселения Динского</w:t>
      </w:r>
      <w:r>
        <w:rPr>
          <w:rFonts w:ascii="Times New Roman" w:eastAsia="Times New Roman" w:hAnsi="Times New Roman" w:cs="Times New Roman"/>
          <w:sz w:val="28"/>
        </w:rPr>
        <w:t xml:space="preserve"> района 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 в отношении объекта капитального строительства или объекта недвижимого имущества, включенного в пр</w:t>
      </w:r>
      <w:r>
        <w:rPr>
          <w:rFonts w:ascii="Times New Roman" w:eastAsia="Times New Roman" w:hAnsi="Times New Roman" w:cs="Times New Roman"/>
          <w:sz w:val="28"/>
        </w:rPr>
        <w:t>оект решения (наличие интегральной оценки эффективности  инвестиционного проекта, числовое  значение которой  соответствует или превышает предельное значение,  равное 70  процентам).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Проект решения должен содержать следующую информацию в отношении каж</w:t>
      </w:r>
      <w:r>
        <w:rPr>
          <w:rFonts w:ascii="Times New Roman" w:eastAsia="Times New Roman" w:hAnsi="Times New Roman" w:cs="Times New Roman"/>
          <w:sz w:val="28"/>
        </w:rPr>
        <w:t>дого объекта инвестиций: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</w:t>
      </w:r>
      <w:r>
        <w:rPr>
          <w:rFonts w:ascii="Times New Roman" w:eastAsia="Times New Roman" w:hAnsi="Times New Roman" w:cs="Times New Roman"/>
          <w:sz w:val="28"/>
        </w:rPr>
        <w:t>Федерации порядке проектной документации на дату подготовки проекта решения), либо наименование объекта недвижимого имущества;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направление инвестирования (цель осуществления бюджетных инвестиций): строительство, реконструкция, в том числе с элементами р</w:t>
      </w:r>
      <w:r>
        <w:rPr>
          <w:rFonts w:ascii="Times New Roman" w:eastAsia="Times New Roman" w:hAnsi="Times New Roman" w:cs="Times New Roman"/>
          <w:sz w:val="28"/>
        </w:rPr>
        <w:t>еставрации, техническое перевооружение или приобретение объекта недвижимого имущества;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8"/>
        </w:rPr>
        <w:t>наименование  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заказчика;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наименование застройщика;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5) </w:t>
      </w:r>
      <w:r>
        <w:rPr>
          <w:rFonts w:ascii="Times New Roman" w:eastAsia="Times New Roman" w:hAnsi="Times New Roman" w:cs="Times New Roman"/>
          <w:sz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срок ввода в эксплуатацию объекта капитального строительства либо приобретения объекта недвижимого имущества;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сметная стоимость </w:t>
      </w:r>
      <w:r>
        <w:rPr>
          <w:rFonts w:ascii="Times New Roman" w:eastAsia="Times New Roman" w:hAnsi="Times New Roman" w:cs="Times New Roman"/>
          <w:sz w:val="28"/>
        </w:rPr>
        <w:t xml:space="preserve">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(с распределением по годам реализации бюджетных инвестиций) с выделением объема инвестиций на </w:t>
      </w:r>
      <w:r>
        <w:rPr>
          <w:rFonts w:ascii="Times New Roman" w:eastAsia="Times New Roman" w:hAnsi="Times New Roman" w:cs="Times New Roman"/>
          <w:sz w:val="28"/>
        </w:rPr>
        <w:t>подготовку проектной документации и проведение инженерных изысканий или приобретение прав на использование типовой проектной документации,  либо предполагаемая (предельная) стоимость приобретения объекта недвижимого имущества;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общий (предельный) объем и</w:t>
      </w:r>
      <w:r>
        <w:rPr>
          <w:rFonts w:ascii="Times New Roman" w:eastAsia="Times New Roman" w:hAnsi="Times New Roman" w:cs="Times New Roman"/>
          <w:sz w:val="28"/>
        </w:rPr>
        <w:t>нвестиций, предоставляемых на реализацию объекта капитального строительства (с распределением по годам реализации бюджетных инвестиций, предоставляемых в объекты капитального строительства) с выделением объема инвестиций на подготовку проектной документаци</w:t>
      </w:r>
      <w:r>
        <w:rPr>
          <w:rFonts w:ascii="Times New Roman" w:eastAsia="Times New Roman" w:hAnsi="Times New Roman" w:cs="Times New Roman"/>
          <w:sz w:val="28"/>
        </w:rPr>
        <w:t>и и проведение инженерных изысканий или приобретение прав на использование типовой проектной документации, либо общий (предельный) объем инвестиций на приобретение объекта недвижимого имущества.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необходимости информация, предусмотренная подпунктам</w:t>
      </w:r>
      <w:r>
        <w:rPr>
          <w:rFonts w:ascii="Times New Roman" w:eastAsia="Times New Roman" w:hAnsi="Times New Roman" w:cs="Times New Roman"/>
          <w:sz w:val="28"/>
        </w:rPr>
        <w:t xml:space="preserve">и 7 и 8 настоящего пункта может быть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дополнена выделением объема инвестиций на приобретение оборудования.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В проекте решения информация об объектах инвестиций должна отображаться согласно приложениям №1 «Информация об объекте капитального стр</w:t>
      </w:r>
      <w:r>
        <w:rPr>
          <w:rFonts w:ascii="Times New Roman" w:eastAsia="Times New Roman" w:hAnsi="Times New Roman" w:cs="Times New Roman"/>
          <w:sz w:val="28"/>
        </w:rPr>
        <w:t>оительства» и №2 «Информация об объекте недвижимого имущества, приобретаемого за счет бюджетных инвестиций» к настоящему Порядку.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В случае необходимости корректировки проектной документации в проекте решения могут быть предусмотрены </w:t>
      </w:r>
      <w:proofErr w:type="gramStart"/>
      <w:r>
        <w:rPr>
          <w:rFonts w:ascii="Times New Roman" w:eastAsia="Times New Roman" w:hAnsi="Times New Roman" w:cs="Times New Roman"/>
          <w:sz w:val="28"/>
        </w:rPr>
        <w:t>средства  местного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93448A" w:rsidRDefault="00BF7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 xml:space="preserve">Процедура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внесения  изменений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решение аналогична  процедуре  принятия  решения, установленной настоящим Порядком.</w:t>
      </w:r>
    </w:p>
    <w:p w:rsidR="0093448A" w:rsidRDefault="00934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448A" w:rsidRDefault="00934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448A" w:rsidRDefault="00934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448A" w:rsidRDefault="00B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93448A" w:rsidRDefault="00B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 А. Кожевникова</w:t>
      </w:r>
    </w:p>
    <w:sectPr w:rsidR="0093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48A"/>
    <w:rsid w:val="0093448A"/>
    <w:rsid w:val="00B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66B8A-7569-4447-82E3-1319B1E0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2017-11-13T06:51:00Z</dcterms:created>
  <dcterms:modified xsi:type="dcterms:W3CDTF">2017-11-13T06:51:00Z</dcterms:modified>
</cp:coreProperties>
</file>