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47" w:rsidRDefault="00774947" w:rsidP="00ED3425">
      <w:pPr>
        <w:pStyle w:val="Style9"/>
        <w:widowControl/>
        <w:spacing w:line="240" w:lineRule="auto"/>
        <w:ind w:left="541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ПРИЛОЖЕНИЕ</w:t>
      </w:r>
    </w:p>
    <w:p w:rsidR="00774947" w:rsidRDefault="00774947" w:rsidP="00ED3425">
      <w:pPr>
        <w:pStyle w:val="Style9"/>
        <w:widowControl/>
        <w:spacing w:line="240" w:lineRule="auto"/>
        <w:ind w:left="5405"/>
      </w:pPr>
    </w:p>
    <w:p w:rsidR="00774947" w:rsidRDefault="00774947" w:rsidP="00ED3425">
      <w:pPr>
        <w:pStyle w:val="Style9"/>
        <w:widowControl/>
        <w:spacing w:line="240" w:lineRule="auto"/>
        <w:ind w:left="540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УТВЕРЖДЕН</w:t>
      </w:r>
    </w:p>
    <w:p w:rsidR="00774947" w:rsidRDefault="00774947" w:rsidP="00ED3425">
      <w:pPr>
        <w:pStyle w:val="Style9"/>
        <w:widowControl/>
        <w:spacing w:line="240" w:lineRule="auto"/>
        <w:ind w:left="540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постановлением администрации Новотитаровского сельского поселения Динского района</w:t>
      </w:r>
    </w:p>
    <w:p w:rsidR="00774947" w:rsidRDefault="00774947" w:rsidP="00ED3425">
      <w:pPr>
        <w:pStyle w:val="Style8"/>
        <w:widowControl/>
        <w:ind w:left="5395"/>
        <w:rPr>
          <w:rStyle w:val="FontStyle13"/>
          <w:spacing w:val="-2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от</w:t>
      </w:r>
      <w:r w:rsidR="000619E3">
        <w:rPr>
          <w:rStyle w:val="FontStyle13"/>
          <w:b w:val="0"/>
          <w:i w:val="0"/>
          <w:sz w:val="28"/>
          <w:szCs w:val="28"/>
        </w:rPr>
        <w:t xml:space="preserve"> 29.09.2014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№</w:t>
      </w:r>
      <w:r w:rsidR="000619E3">
        <w:rPr>
          <w:rStyle w:val="FontStyle14"/>
          <w:sz w:val="28"/>
          <w:szCs w:val="28"/>
        </w:rPr>
        <w:t xml:space="preserve"> 726</w:t>
      </w:r>
    </w:p>
    <w:p w:rsidR="00774947" w:rsidRDefault="004C783F" w:rsidP="004C783F">
      <w:pPr>
        <w:pStyle w:val="Style2"/>
        <w:widowControl/>
        <w:tabs>
          <w:tab w:val="left" w:pos="1755"/>
        </w:tabs>
        <w:spacing w:line="240" w:lineRule="auto"/>
        <w:jc w:val="left"/>
      </w:pPr>
      <w:r>
        <w:tab/>
      </w:r>
    </w:p>
    <w:p w:rsidR="00774947" w:rsidRDefault="00774947" w:rsidP="00ED3425">
      <w:pPr>
        <w:pStyle w:val="Style2"/>
        <w:widowControl/>
        <w:spacing w:line="240" w:lineRule="auto"/>
        <w:rPr>
          <w:sz w:val="28"/>
          <w:szCs w:val="28"/>
        </w:rPr>
      </w:pPr>
    </w:p>
    <w:p w:rsidR="00774947" w:rsidRDefault="00774947" w:rsidP="00ED3425">
      <w:pPr>
        <w:pStyle w:val="Style2"/>
        <w:widowControl/>
        <w:spacing w:line="240" w:lineRule="auto"/>
        <w:rPr>
          <w:sz w:val="28"/>
          <w:szCs w:val="28"/>
        </w:rPr>
      </w:pPr>
    </w:p>
    <w:p w:rsidR="00774947" w:rsidRDefault="00774947" w:rsidP="00ED3425">
      <w:pPr>
        <w:pStyle w:val="Style2"/>
        <w:widowControl/>
        <w:spacing w:before="211"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Порядок</w:t>
      </w:r>
    </w:p>
    <w:p w:rsidR="00774947" w:rsidRDefault="00774947" w:rsidP="00ED3425">
      <w:pPr>
        <w:pStyle w:val="Style2"/>
        <w:widowControl/>
        <w:spacing w:line="322" w:lineRule="exact"/>
        <w:ind w:left="36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Новотитаровского сельского поселения Динского района и членов их семей на официальном сайте администрации Новотитаровского сельского поселения Динского района и предоставления этих сведений общероссийским средствам массовой информации для опубликования</w:t>
      </w:r>
    </w:p>
    <w:p w:rsidR="00774947" w:rsidRDefault="00774947" w:rsidP="00ED3425">
      <w:pPr>
        <w:pStyle w:val="Style6"/>
        <w:widowControl/>
        <w:numPr>
          <w:ilvl w:val="0"/>
          <w:numId w:val="1"/>
        </w:numPr>
        <w:tabs>
          <w:tab w:val="left" w:pos="1046"/>
        </w:tabs>
        <w:spacing w:before="840" w:line="326" w:lineRule="exact"/>
        <w:ind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Настоящим Порядком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</w:t>
      </w:r>
      <w:r w:rsidR="00740A90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 xml:space="preserve"> и членов их семей на официальном сайте администрации </w:t>
      </w:r>
      <w:r w:rsidR="00740A90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(далее - Порядок) устанавливается обязанность администрации </w:t>
      </w:r>
      <w:r w:rsidR="00740A90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в администрации </w:t>
      </w:r>
      <w:r w:rsidR="00740A90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 xml:space="preserve">, муниципальных служащих администрации </w:t>
      </w:r>
      <w:r w:rsidR="00740A90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 xml:space="preserve"> (далее - работники),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740A90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774947" w:rsidRDefault="00774947" w:rsidP="00ED3425">
      <w:pPr>
        <w:pStyle w:val="Style6"/>
        <w:widowControl/>
        <w:numPr>
          <w:ilvl w:val="0"/>
          <w:numId w:val="1"/>
        </w:numPr>
        <w:tabs>
          <w:tab w:val="left" w:pos="1046"/>
        </w:tabs>
        <w:spacing w:line="317" w:lineRule="exact"/>
        <w:ind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целей настоящего Порядка официальным интернет-сайтом администрации </w:t>
      </w:r>
      <w:r w:rsidR="00740A90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lastRenderedPageBreak/>
        <w:t xml:space="preserve">является сайт, расположенный в информационно-телекоммуникационной сети Интернет по адресу: </w:t>
      </w:r>
      <w:hyperlink r:id="rId8" w:history="1">
        <w:r w:rsidR="00ED3425" w:rsidRPr="00A53F61">
          <w:rPr>
            <w:rFonts w:eastAsia="Arial"/>
            <w:color w:val="0000FF"/>
            <w:sz w:val="28"/>
            <w:szCs w:val="28"/>
            <w:u w:val="single"/>
            <w:lang w:bidi="ru-RU"/>
          </w:rPr>
          <w:t>www.novotitarovskaya.info</w:t>
        </w:r>
      </w:hyperlink>
      <w:r w:rsidR="00ED3425">
        <w:rPr>
          <w:rFonts w:eastAsia="Arial"/>
          <w:color w:val="0000FF"/>
          <w:sz w:val="28"/>
          <w:szCs w:val="28"/>
          <w:u w:val="single"/>
          <w:lang w:bidi="ru-RU"/>
        </w:rPr>
        <w:t xml:space="preserve"> </w:t>
      </w:r>
      <w:r>
        <w:rPr>
          <w:rStyle w:val="FontStyle12"/>
          <w:sz w:val="28"/>
          <w:szCs w:val="28"/>
        </w:rPr>
        <w:t>(далее - официальный сайт).</w:t>
      </w:r>
    </w:p>
    <w:p w:rsidR="00774947" w:rsidRDefault="00774947" w:rsidP="00ED3425">
      <w:pPr>
        <w:pStyle w:val="Style6"/>
        <w:widowControl/>
        <w:numPr>
          <w:ilvl w:val="0"/>
          <w:numId w:val="2"/>
        </w:numPr>
        <w:tabs>
          <w:tab w:val="left" w:pos="1056"/>
        </w:tabs>
        <w:spacing w:line="317" w:lineRule="exact"/>
        <w:ind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774947" w:rsidRDefault="00774947" w:rsidP="00ED3425">
      <w:pPr>
        <w:pStyle w:val="Style6"/>
        <w:widowControl/>
        <w:tabs>
          <w:tab w:val="left" w:pos="1190"/>
        </w:tabs>
        <w:spacing w:line="322" w:lineRule="exact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а)</w:t>
      </w:r>
      <w:r>
        <w:rPr>
          <w:rStyle w:val="FontStyle12"/>
          <w:sz w:val="28"/>
          <w:szCs w:val="28"/>
        </w:rPr>
        <w:tab/>
        <w:t>перечень объектов недвижимого имущества, принадлежащих</w:t>
      </w:r>
      <w:r>
        <w:rPr>
          <w:rStyle w:val="FontStyle12"/>
          <w:sz w:val="28"/>
          <w:szCs w:val="28"/>
        </w:rPr>
        <w:br/>
        <w:t>работнику, его супруге (супругу) и несовершеннолетним детям на праве</w:t>
      </w:r>
      <w:r>
        <w:rPr>
          <w:rStyle w:val="FontStyle12"/>
          <w:sz w:val="28"/>
          <w:szCs w:val="28"/>
        </w:rPr>
        <w:br/>
        <w:t>собственности или находящихся в их пользовании, с указанием вида,</w:t>
      </w:r>
      <w:r>
        <w:rPr>
          <w:rStyle w:val="FontStyle12"/>
          <w:sz w:val="28"/>
          <w:szCs w:val="28"/>
        </w:rPr>
        <w:br/>
        <w:t>площади и страны расположения каждого из таких объектов;</w:t>
      </w:r>
    </w:p>
    <w:p w:rsidR="00774947" w:rsidRDefault="00774947" w:rsidP="00ED3425">
      <w:pPr>
        <w:pStyle w:val="Style6"/>
        <w:widowControl/>
        <w:tabs>
          <w:tab w:val="left" w:pos="1190"/>
        </w:tabs>
        <w:spacing w:line="322" w:lineRule="exact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б)</w:t>
      </w:r>
      <w:r>
        <w:rPr>
          <w:rStyle w:val="FontStyle12"/>
          <w:sz w:val="28"/>
          <w:szCs w:val="28"/>
        </w:rPr>
        <w:tab/>
        <w:t>перечень транспортных средств с указанием вида и марки,</w:t>
      </w:r>
      <w:r>
        <w:rPr>
          <w:rStyle w:val="FontStyle12"/>
          <w:sz w:val="28"/>
          <w:szCs w:val="28"/>
        </w:rPr>
        <w:br/>
        <w:t>принадлежащих на праве собственности работнику, его супруге (супругу) и</w:t>
      </w:r>
      <w:r>
        <w:rPr>
          <w:rStyle w:val="FontStyle12"/>
          <w:sz w:val="28"/>
          <w:szCs w:val="28"/>
        </w:rPr>
        <w:br/>
        <w:t>несовершеннолетним детям;</w:t>
      </w:r>
    </w:p>
    <w:p w:rsidR="00774947" w:rsidRDefault="00774947" w:rsidP="00ED3425">
      <w:pPr>
        <w:pStyle w:val="Style6"/>
        <w:widowControl/>
        <w:tabs>
          <w:tab w:val="left" w:pos="1022"/>
        </w:tabs>
        <w:spacing w:line="322" w:lineRule="exact"/>
        <w:ind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в)</w:t>
      </w:r>
      <w:r>
        <w:rPr>
          <w:rStyle w:val="FontStyle12"/>
          <w:sz w:val="28"/>
          <w:szCs w:val="28"/>
        </w:rPr>
        <w:tab/>
        <w:t>декларированный годовой доход работника, его супруги (супруга) и</w:t>
      </w:r>
      <w:r>
        <w:rPr>
          <w:rStyle w:val="FontStyle12"/>
          <w:sz w:val="28"/>
          <w:szCs w:val="28"/>
        </w:rPr>
        <w:br/>
        <w:t>несовершеннолетних детей;</w:t>
      </w:r>
    </w:p>
    <w:p w:rsidR="00774947" w:rsidRDefault="00774947" w:rsidP="00ED3425">
      <w:pPr>
        <w:pStyle w:val="Style6"/>
        <w:widowControl/>
        <w:tabs>
          <w:tab w:val="left" w:pos="1147"/>
        </w:tabs>
        <w:spacing w:line="322" w:lineRule="exact"/>
        <w:ind w:firstLine="72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г)</w:t>
      </w:r>
      <w:r>
        <w:rPr>
          <w:rStyle w:val="FontStyle12"/>
          <w:sz w:val="28"/>
          <w:szCs w:val="28"/>
        </w:rPr>
        <w:tab/>
        <w:t>сведения об источниках получения средств, за счет которых</w:t>
      </w:r>
      <w:r>
        <w:rPr>
          <w:rStyle w:val="FontStyle12"/>
          <w:sz w:val="28"/>
          <w:szCs w:val="28"/>
        </w:rPr>
        <w:br/>
        <w:t>совершена сделка по приобретению земельного участка, другого объекта</w:t>
      </w:r>
      <w:r>
        <w:rPr>
          <w:rStyle w:val="FontStyle12"/>
          <w:sz w:val="28"/>
          <w:szCs w:val="28"/>
        </w:rPr>
        <w:br/>
        <w:t>недвижимого имущества, транспортного средства, ценных бумаг, акций</w:t>
      </w:r>
      <w:r>
        <w:rPr>
          <w:rStyle w:val="FontStyle12"/>
          <w:sz w:val="28"/>
          <w:szCs w:val="28"/>
        </w:rPr>
        <w:br/>
        <w:t>(долей участия, паев в уставных (складочных) капиталах организаций), если</w:t>
      </w:r>
      <w:r>
        <w:rPr>
          <w:rStyle w:val="FontStyle12"/>
          <w:sz w:val="28"/>
          <w:szCs w:val="28"/>
        </w:rPr>
        <w:br/>
        <w:t>сумма сделки превышает общий доход работника и его супруги (супруга) за</w:t>
      </w:r>
      <w:r>
        <w:rPr>
          <w:rStyle w:val="FontStyle12"/>
          <w:sz w:val="28"/>
          <w:szCs w:val="28"/>
        </w:rPr>
        <w:br/>
        <w:t>три последних года, предшествующих совершению сделки.</w:t>
      </w:r>
    </w:p>
    <w:p w:rsidR="00774947" w:rsidRDefault="00774947" w:rsidP="00ED3425">
      <w:pPr>
        <w:pStyle w:val="Style6"/>
        <w:widowControl/>
        <w:numPr>
          <w:ilvl w:val="0"/>
          <w:numId w:val="3"/>
        </w:numPr>
        <w:tabs>
          <w:tab w:val="left" w:pos="1056"/>
        </w:tabs>
        <w:spacing w:line="322" w:lineRule="exact"/>
        <w:ind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размещаемых на официальном сайте и предоставляемых для опубликования общероссийским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774947" w:rsidRDefault="00774947" w:rsidP="00ED3425">
      <w:pPr>
        <w:pStyle w:val="Style6"/>
        <w:widowControl/>
        <w:tabs>
          <w:tab w:val="left" w:pos="1042"/>
        </w:tabs>
        <w:spacing w:line="322" w:lineRule="exact"/>
        <w:ind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а)</w:t>
      </w:r>
      <w:r>
        <w:rPr>
          <w:rStyle w:val="FontStyle12"/>
          <w:sz w:val="28"/>
          <w:szCs w:val="28"/>
        </w:rPr>
        <w:tab/>
        <w:t>иные сведения (кроме указанных в пункте 3 настоящего Порядка) о</w:t>
      </w:r>
      <w:r>
        <w:rPr>
          <w:rStyle w:val="FontStyle12"/>
          <w:sz w:val="28"/>
          <w:szCs w:val="28"/>
        </w:rPr>
        <w:br/>
        <w:t>доходах работника его супруги (супруга) и несовершеннолетних детей, об</w:t>
      </w:r>
      <w:r>
        <w:rPr>
          <w:rStyle w:val="FontStyle12"/>
          <w:sz w:val="28"/>
          <w:szCs w:val="28"/>
        </w:rPr>
        <w:br/>
        <w:t>имуществе, принадлежащем на праве собственности названным лицам, и об</w:t>
      </w:r>
      <w:r>
        <w:rPr>
          <w:rStyle w:val="FontStyle12"/>
          <w:sz w:val="28"/>
          <w:szCs w:val="28"/>
        </w:rPr>
        <w:br/>
        <w:t>их обязательствах имущественного характера;</w:t>
      </w:r>
    </w:p>
    <w:p w:rsidR="00774947" w:rsidRDefault="00774947" w:rsidP="00ED3425">
      <w:pPr>
        <w:pStyle w:val="Style6"/>
        <w:widowControl/>
        <w:tabs>
          <w:tab w:val="left" w:pos="1042"/>
        </w:tabs>
        <w:spacing w:line="341" w:lineRule="exact"/>
        <w:ind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б)</w:t>
      </w:r>
      <w:r>
        <w:rPr>
          <w:rStyle w:val="FontStyle12"/>
          <w:sz w:val="28"/>
          <w:szCs w:val="28"/>
        </w:rPr>
        <w:tab/>
        <w:t>персональные данные супруги (супруга), детей и иных членов семьи</w:t>
      </w:r>
      <w:r>
        <w:rPr>
          <w:rStyle w:val="FontStyle12"/>
          <w:sz w:val="28"/>
          <w:szCs w:val="28"/>
        </w:rPr>
        <w:br/>
        <w:t>работника;</w:t>
      </w:r>
    </w:p>
    <w:p w:rsidR="00774947" w:rsidRDefault="00774947" w:rsidP="00ED3425">
      <w:pPr>
        <w:pStyle w:val="Style6"/>
        <w:widowControl/>
        <w:tabs>
          <w:tab w:val="left" w:pos="1042"/>
        </w:tabs>
        <w:spacing w:line="322" w:lineRule="exact"/>
        <w:ind w:firstLine="71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в)</w:t>
      </w:r>
      <w:r>
        <w:rPr>
          <w:rStyle w:val="FontStyle12"/>
          <w:sz w:val="28"/>
          <w:szCs w:val="28"/>
        </w:rPr>
        <w:tab/>
        <w:t>данные, позволяющие определить место жительства, почтовый</w:t>
      </w:r>
      <w:r>
        <w:rPr>
          <w:rStyle w:val="FontStyle12"/>
          <w:sz w:val="28"/>
          <w:szCs w:val="28"/>
        </w:rPr>
        <w:br/>
        <w:t>адрес, телефон и иные индивидуальные средства коммуникации работника,</w:t>
      </w:r>
      <w:r>
        <w:rPr>
          <w:rStyle w:val="FontStyle12"/>
          <w:sz w:val="28"/>
          <w:szCs w:val="28"/>
        </w:rPr>
        <w:br/>
        <w:t>его супруги (супруга), детей и иных членов семьи;</w:t>
      </w:r>
    </w:p>
    <w:p w:rsidR="00774947" w:rsidRDefault="00774947" w:rsidP="00ED3425">
      <w:pPr>
        <w:pStyle w:val="Style6"/>
        <w:widowControl/>
        <w:tabs>
          <w:tab w:val="left" w:pos="1186"/>
        </w:tabs>
        <w:spacing w:before="10" w:line="322" w:lineRule="exact"/>
        <w:ind w:firstLine="7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г)</w:t>
      </w:r>
      <w:r>
        <w:rPr>
          <w:rStyle w:val="FontStyle12"/>
          <w:sz w:val="28"/>
          <w:szCs w:val="28"/>
        </w:rPr>
        <w:tab/>
        <w:t>данные, позволяющие определить местонахождение объектов</w:t>
      </w:r>
      <w:r>
        <w:rPr>
          <w:rStyle w:val="FontStyle12"/>
          <w:sz w:val="28"/>
          <w:szCs w:val="28"/>
        </w:rPr>
        <w:br/>
        <w:t>недвижимого имущества, принадлежащих лицу, замещающему</w:t>
      </w:r>
      <w:r>
        <w:rPr>
          <w:rStyle w:val="FontStyle12"/>
          <w:sz w:val="28"/>
          <w:szCs w:val="28"/>
        </w:rPr>
        <w:br/>
        <w:t>муниципальную должность (муниципальному служащему), его супруге</w:t>
      </w:r>
      <w:r>
        <w:rPr>
          <w:rStyle w:val="FontStyle12"/>
          <w:sz w:val="28"/>
          <w:szCs w:val="28"/>
        </w:rPr>
        <w:br/>
        <w:t>(супругу), детям, иным членам семьи на праве собственности или</w:t>
      </w:r>
      <w:r>
        <w:rPr>
          <w:rStyle w:val="FontStyle12"/>
          <w:sz w:val="28"/>
          <w:szCs w:val="28"/>
        </w:rPr>
        <w:br/>
        <w:t>находящихся в их пользовании;</w:t>
      </w:r>
    </w:p>
    <w:p w:rsidR="00774947" w:rsidRDefault="00774947" w:rsidP="00ED3425">
      <w:pPr>
        <w:pStyle w:val="Style6"/>
        <w:widowControl/>
        <w:tabs>
          <w:tab w:val="left" w:pos="1027"/>
        </w:tabs>
        <w:spacing w:before="48" w:line="288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д)</w:t>
      </w:r>
      <w:r>
        <w:rPr>
          <w:rStyle w:val="FontStyle12"/>
          <w:sz w:val="28"/>
          <w:szCs w:val="28"/>
        </w:rPr>
        <w:tab/>
        <w:t>информацию, отнесенную к государственной тайне или являющуюся</w:t>
      </w:r>
      <w:r>
        <w:rPr>
          <w:rStyle w:val="FontStyle12"/>
          <w:sz w:val="28"/>
          <w:szCs w:val="28"/>
        </w:rPr>
        <w:br/>
        <w:t>конфиденциальной.</w:t>
      </w:r>
    </w:p>
    <w:p w:rsidR="00774947" w:rsidRDefault="00774947" w:rsidP="00ED3425">
      <w:pPr>
        <w:pStyle w:val="Style4"/>
        <w:widowControl/>
        <w:spacing w:before="48" w:line="317" w:lineRule="exact"/>
        <w:ind w:firstLine="70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работником должностей, замещение которых влечет за </w:t>
      </w:r>
      <w:r>
        <w:rPr>
          <w:rStyle w:val="FontStyle12"/>
          <w:sz w:val="28"/>
          <w:szCs w:val="28"/>
        </w:rPr>
        <w:lastRenderedPageBreak/>
        <w:t xml:space="preserve">собой размещение его сведений о доходах, расходах, об имуществе и обязательствах имущественного характера, а также сведения о доходах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ED3425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 xml:space="preserve">, и ежегодно обновляются в течение 14 рабочих дней со дня истечения срока, установленного законом для их подачи. Данные сведения предоставляются </w:t>
      </w:r>
      <w:r w:rsidR="00ED3425">
        <w:rPr>
          <w:rStyle w:val="FontStyle12"/>
          <w:sz w:val="28"/>
          <w:szCs w:val="28"/>
        </w:rPr>
        <w:t>работниками</w:t>
      </w:r>
      <w:r>
        <w:rPr>
          <w:rStyle w:val="FontStyle12"/>
          <w:sz w:val="28"/>
          <w:szCs w:val="28"/>
        </w:rPr>
        <w:t xml:space="preserve"> в отдел по </w:t>
      </w:r>
      <w:r w:rsidR="00ED3425">
        <w:rPr>
          <w:rStyle w:val="FontStyle12"/>
          <w:sz w:val="28"/>
          <w:szCs w:val="28"/>
        </w:rPr>
        <w:t xml:space="preserve">общим и правовым вопросам </w:t>
      </w:r>
      <w:r>
        <w:rPr>
          <w:rStyle w:val="FontStyle12"/>
          <w:sz w:val="28"/>
          <w:szCs w:val="28"/>
        </w:rPr>
        <w:t xml:space="preserve">администрации </w:t>
      </w:r>
      <w:r w:rsidR="00ED3425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>.</w:t>
      </w:r>
    </w:p>
    <w:p w:rsidR="00774947" w:rsidRDefault="00774947" w:rsidP="00ED3425">
      <w:pPr>
        <w:pStyle w:val="Style4"/>
        <w:widowControl/>
        <w:spacing w:line="322" w:lineRule="exact"/>
        <w:ind w:firstLine="71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6. Отдел по </w:t>
      </w:r>
      <w:r w:rsidR="00ED3425">
        <w:rPr>
          <w:rStyle w:val="FontStyle12"/>
          <w:sz w:val="28"/>
          <w:szCs w:val="28"/>
        </w:rPr>
        <w:t xml:space="preserve">общим и правовым вопросам </w:t>
      </w:r>
      <w:r>
        <w:rPr>
          <w:rStyle w:val="FontStyle12"/>
          <w:sz w:val="28"/>
          <w:szCs w:val="28"/>
        </w:rPr>
        <w:t xml:space="preserve">администрации </w:t>
      </w:r>
      <w:r w:rsidR="00ED3425">
        <w:rPr>
          <w:rStyle w:val="FontStyle12"/>
          <w:sz w:val="28"/>
          <w:szCs w:val="28"/>
        </w:rPr>
        <w:t>Новотитаровского сельского поселения Динского района</w:t>
      </w:r>
      <w:r>
        <w:rPr>
          <w:rStyle w:val="FontStyle12"/>
          <w:sz w:val="28"/>
          <w:szCs w:val="28"/>
        </w:rPr>
        <w:t>:</w:t>
      </w:r>
    </w:p>
    <w:p w:rsidR="00774947" w:rsidRDefault="00774947" w:rsidP="00ED3425">
      <w:pPr>
        <w:pStyle w:val="Style6"/>
        <w:widowControl/>
        <w:tabs>
          <w:tab w:val="left" w:pos="1109"/>
        </w:tabs>
        <w:spacing w:line="322" w:lineRule="exact"/>
        <w:ind w:firstLine="70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а)</w:t>
      </w:r>
      <w:r>
        <w:rPr>
          <w:rStyle w:val="FontStyle12"/>
          <w:sz w:val="28"/>
          <w:szCs w:val="28"/>
        </w:rPr>
        <w:tab/>
        <w:t>в течение трех рабочих дней со дня поступления запроса от</w:t>
      </w:r>
      <w:r>
        <w:rPr>
          <w:rStyle w:val="FontStyle12"/>
          <w:sz w:val="28"/>
          <w:szCs w:val="28"/>
        </w:rPr>
        <w:br/>
        <w:t>общероссийского средства массовой информации сообщает о нем работнику,</w:t>
      </w:r>
      <w:r>
        <w:rPr>
          <w:rStyle w:val="FontStyle12"/>
          <w:sz w:val="28"/>
          <w:szCs w:val="28"/>
        </w:rPr>
        <w:br/>
        <w:t>в отношении которого поступил запрос;</w:t>
      </w:r>
    </w:p>
    <w:p w:rsidR="00774947" w:rsidRDefault="00774947" w:rsidP="00ED3425">
      <w:pPr>
        <w:pStyle w:val="Style6"/>
        <w:widowControl/>
        <w:tabs>
          <w:tab w:val="left" w:pos="1109"/>
        </w:tabs>
        <w:spacing w:line="322" w:lineRule="exact"/>
        <w:ind w:firstLine="70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б)</w:t>
      </w:r>
      <w:r>
        <w:rPr>
          <w:rStyle w:val="FontStyle12"/>
          <w:sz w:val="28"/>
          <w:szCs w:val="28"/>
        </w:rPr>
        <w:tab/>
        <w:t>в течение семи рабочих дней со дня поступления запроса от</w:t>
      </w:r>
      <w:r>
        <w:rPr>
          <w:rStyle w:val="FontStyle12"/>
          <w:sz w:val="28"/>
          <w:szCs w:val="28"/>
        </w:rPr>
        <w:br/>
        <w:t>общероссийского средства массовой информации обеспечивает</w:t>
      </w:r>
      <w:r>
        <w:rPr>
          <w:rStyle w:val="FontStyle12"/>
          <w:sz w:val="28"/>
          <w:szCs w:val="28"/>
        </w:rPr>
        <w:br/>
        <w:t>предоставление ему сведений, указанных в пункте 3 настоящего Порядка, в</w:t>
      </w:r>
      <w:r>
        <w:rPr>
          <w:rStyle w:val="FontStyle12"/>
          <w:sz w:val="28"/>
          <w:szCs w:val="28"/>
        </w:rPr>
        <w:br/>
        <w:t>том случае, если запрашиваемые сведения отсутствуют на официальном</w:t>
      </w:r>
      <w:r>
        <w:rPr>
          <w:rStyle w:val="FontStyle12"/>
          <w:sz w:val="28"/>
          <w:szCs w:val="28"/>
        </w:rPr>
        <w:br/>
        <w:t>сайте.</w:t>
      </w:r>
    </w:p>
    <w:p w:rsidR="00774947" w:rsidRDefault="00774947" w:rsidP="00ED3425">
      <w:pPr>
        <w:pStyle w:val="Style7"/>
        <w:widowControl/>
        <w:spacing w:line="240" w:lineRule="exact"/>
        <w:jc w:val="left"/>
      </w:pPr>
    </w:p>
    <w:p w:rsidR="00774947" w:rsidRDefault="00774947" w:rsidP="00ED3425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774947" w:rsidRDefault="00774947" w:rsidP="00ED3425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BB636E" w:rsidRDefault="00BB636E" w:rsidP="00ED3425">
      <w:pPr>
        <w:pStyle w:val="Style1"/>
        <w:widowControl/>
        <w:jc w:val="both"/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  <w:t xml:space="preserve">Исполняющий обязанности </w:t>
      </w:r>
    </w:p>
    <w:p w:rsidR="00ED3425" w:rsidRDefault="00BB636E" w:rsidP="00ED3425">
      <w:pPr>
        <w:pStyle w:val="Style1"/>
        <w:widowControl/>
        <w:jc w:val="both"/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  <w:t>н</w:t>
      </w:r>
      <w:r w:rsidR="00ED3425"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  <w:t>ачальник</w:t>
      </w:r>
      <w:r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  <w:t>а</w:t>
      </w:r>
      <w:r w:rsidR="00ED3425"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  <w:t xml:space="preserve"> отдела </w:t>
      </w:r>
    </w:p>
    <w:p w:rsidR="00774947" w:rsidRPr="00ED3425" w:rsidRDefault="00ED3425" w:rsidP="00ED3425">
      <w:pPr>
        <w:pStyle w:val="Style1"/>
        <w:widowControl/>
        <w:jc w:val="both"/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</w:pPr>
      <w:r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  <w:t xml:space="preserve">по общим и правовым вопросам                                 </w:t>
      </w:r>
      <w:r w:rsidR="000619E3"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  <w:t xml:space="preserve">          </w:t>
      </w:r>
      <w:bookmarkStart w:id="0" w:name="_GoBack"/>
      <w:bookmarkEnd w:id="0"/>
      <w:r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  <w:t xml:space="preserve">              </w:t>
      </w:r>
      <w:r w:rsidR="00BB636E">
        <w:rPr>
          <w:rStyle w:val="FontStyle16"/>
          <w:rFonts w:ascii="Times New Roman" w:hAnsi="Times New Roman" w:cs="Times New Roman" w:hint="default"/>
          <w:b w:val="0"/>
          <w:i w:val="0"/>
          <w:sz w:val="28"/>
          <w:szCs w:val="28"/>
        </w:rPr>
        <w:t>О.В. Власова</w:t>
      </w:r>
    </w:p>
    <w:p w:rsidR="00774947" w:rsidRDefault="00774947" w:rsidP="00ED3425"/>
    <w:p w:rsidR="00B4493F" w:rsidRDefault="00B4493F" w:rsidP="00ED3425"/>
    <w:sectPr w:rsidR="00B4493F" w:rsidSect="00740A90">
      <w:headerReference w:type="default" r:id="rId9"/>
      <w:pgSz w:w="11905" w:h="16837"/>
      <w:pgMar w:top="1135" w:right="565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60" w:rsidRDefault="00F27A60" w:rsidP="00740A90">
      <w:r>
        <w:separator/>
      </w:r>
    </w:p>
  </w:endnote>
  <w:endnote w:type="continuationSeparator" w:id="0">
    <w:p w:rsidR="00F27A60" w:rsidRDefault="00F27A60" w:rsidP="0074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60" w:rsidRDefault="00F27A60" w:rsidP="00740A90">
      <w:r>
        <w:separator/>
      </w:r>
    </w:p>
  </w:footnote>
  <w:footnote w:type="continuationSeparator" w:id="0">
    <w:p w:rsidR="00F27A60" w:rsidRDefault="00F27A60" w:rsidP="00740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968184"/>
      <w:docPartObj>
        <w:docPartGallery w:val="Page Numbers (Top of Page)"/>
        <w:docPartUnique/>
      </w:docPartObj>
    </w:sdtPr>
    <w:sdtEndPr/>
    <w:sdtContent>
      <w:p w:rsidR="00740A90" w:rsidRDefault="00740A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E3">
          <w:rPr>
            <w:noProof/>
          </w:rPr>
          <w:t>3</w:t>
        </w:r>
        <w:r>
          <w:fldChar w:fldCharType="end"/>
        </w:r>
      </w:p>
    </w:sdtContent>
  </w:sdt>
  <w:p w:rsidR="00740A90" w:rsidRDefault="00740A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93F"/>
    <w:multiLevelType w:val="singleLevel"/>
    <w:tmpl w:val="139E0D66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ADC7060"/>
    <w:multiLevelType w:val="singleLevel"/>
    <w:tmpl w:val="CD5840F0"/>
    <w:lvl w:ilvl="0">
      <w:start w:val="4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47"/>
    <w:rsid w:val="000619E3"/>
    <w:rsid w:val="004C783F"/>
    <w:rsid w:val="00740A90"/>
    <w:rsid w:val="00774947"/>
    <w:rsid w:val="00850DFA"/>
    <w:rsid w:val="00AF3EA7"/>
    <w:rsid w:val="00B4493F"/>
    <w:rsid w:val="00BB636E"/>
    <w:rsid w:val="00ED3425"/>
    <w:rsid w:val="00F2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74947"/>
    <w:rPr>
      <w:color w:val="000080"/>
      <w:u w:val="single"/>
    </w:rPr>
  </w:style>
  <w:style w:type="paragraph" w:customStyle="1" w:styleId="Style1">
    <w:name w:val="Style1"/>
    <w:basedOn w:val="a"/>
    <w:uiPriority w:val="99"/>
    <w:rsid w:val="00774947"/>
  </w:style>
  <w:style w:type="paragraph" w:customStyle="1" w:styleId="Style2">
    <w:name w:val="Style2"/>
    <w:basedOn w:val="a"/>
    <w:uiPriority w:val="99"/>
    <w:rsid w:val="00774947"/>
    <w:pPr>
      <w:spacing w:line="325" w:lineRule="exact"/>
      <w:jc w:val="center"/>
    </w:pPr>
  </w:style>
  <w:style w:type="paragraph" w:customStyle="1" w:styleId="Style4">
    <w:name w:val="Style4"/>
    <w:basedOn w:val="a"/>
    <w:uiPriority w:val="99"/>
    <w:rsid w:val="00774947"/>
    <w:pPr>
      <w:spacing w:line="329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774947"/>
    <w:pPr>
      <w:spacing w:line="331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774947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774947"/>
  </w:style>
  <w:style w:type="paragraph" w:customStyle="1" w:styleId="Style9">
    <w:name w:val="Style9"/>
    <w:basedOn w:val="a"/>
    <w:uiPriority w:val="99"/>
    <w:rsid w:val="00774947"/>
    <w:pPr>
      <w:spacing w:line="312" w:lineRule="exact"/>
    </w:pPr>
  </w:style>
  <w:style w:type="character" w:customStyle="1" w:styleId="FontStyle11">
    <w:name w:val="Font Style11"/>
    <w:basedOn w:val="a0"/>
    <w:uiPriority w:val="99"/>
    <w:rsid w:val="007749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7494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774947"/>
    <w:rPr>
      <w:rFonts w:ascii="Times New Roman" w:hAnsi="Times New Roman" w:cs="Times New Roman" w:hint="default"/>
      <w:b/>
      <w:bCs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774947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774947"/>
    <w:rPr>
      <w:rFonts w:ascii="Arial Unicode MS" w:eastAsia="Arial Unicode MS" w:hAnsi="Arial Unicode MS" w:cs="Arial Unicode MS" w:hint="eastAsia"/>
      <w:i/>
      <w:iCs/>
      <w:sz w:val="30"/>
      <w:szCs w:val="30"/>
    </w:rPr>
  </w:style>
  <w:style w:type="character" w:customStyle="1" w:styleId="FontStyle16">
    <w:name w:val="Font Style16"/>
    <w:basedOn w:val="a0"/>
    <w:uiPriority w:val="99"/>
    <w:rsid w:val="00774947"/>
    <w:rPr>
      <w:rFonts w:ascii="Arial Unicode MS" w:eastAsia="Arial Unicode MS" w:hAnsi="Arial Unicode MS" w:cs="Arial Unicode MS" w:hint="eastAsia"/>
      <w:b/>
      <w:bCs/>
      <w:i/>
      <w:i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40A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0A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8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74947"/>
    <w:rPr>
      <w:color w:val="000080"/>
      <w:u w:val="single"/>
    </w:rPr>
  </w:style>
  <w:style w:type="paragraph" w:customStyle="1" w:styleId="Style1">
    <w:name w:val="Style1"/>
    <w:basedOn w:val="a"/>
    <w:uiPriority w:val="99"/>
    <w:rsid w:val="00774947"/>
  </w:style>
  <w:style w:type="paragraph" w:customStyle="1" w:styleId="Style2">
    <w:name w:val="Style2"/>
    <w:basedOn w:val="a"/>
    <w:uiPriority w:val="99"/>
    <w:rsid w:val="00774947"/>
    <w:pPr>
      <w:spacing w:line="325" w:lineRule="exact"/>
      <w:jc w:val="center"/>
    </w:pPr>
  </w:style>
  <w:style w:type="paragraph" w:customStyle="1" w:styleId="Style4">
    <w:name w:val="Style4"/>
    <w:basedOn w:val="a"/>
    <w:uiPriority w:val="99"/>
    <w:rsid w:val="00774947"/>
    <w:pPr>
      <w:spacing w:line="329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774947"/>
    <w:pPr>
      <w:spacing w:line="331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774947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774947"/>
  </w:style>
  <w:style w:type="paragraph" w:customStyle="1" w:styleId="Style9">
    <w:name w:val="Style9"/>
    <w:basedOn w:val="a"/>
    <w:uiPriority w:val="99"/>
    <w:rsid w:val="00774947"/>
    <w:pPr>
      <w:spacing w:line="312" w:lineRule="exact"/>
    </w:pPr>
  </w:style>
  <w:style w:type="character" w:customStyle="1" w:styleId="FontStyle11">
    <w:name w:val="Font Style11"/>
    <w:basedOn w:val="a0"/>
    <w:uiPriority w:val="99"/>
    <w:rsid w:val="007749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7494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774947"/>
    <w:rPr>
      <w:rFonts w:ascii="Times New Roman" w:hAnsi="Times New Roman" w:cs="Times New Roman" w:hint="default"/>
      <w:b/>
      <w:bCs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774947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774947"/>
    <w:rPr>
      <w:rFonts w:ascii="Arial Unicode MS" w:eastAsia="Arial Unicode MS" w:hAnsi="Arial Unicode MS" w:cs="Arial Unicode MS" w:hint="eastAsia"/>
      <w:i/>
      <w:iCs/>
      <w:sz w:val="30"/>
      <w:szCs w:val="30"/>
    </w:rPr>
  </w:style>
  <w:style w:type="character" w:customStyle="1" w:styleId="FontStyle16">
    <w:name w:val="Font Style16"/>
    <w:basedOn w:val="a0"/>
    <w:uiPriority w:val="99"/>
    <w:rsid w:val="00774947"/>
    <w:rPr>
      <w:rFonts w:ascii="Arial Unicode MS" w:eastAsia="Arial Unicode MS" w:hAnsi="Arial Unicode MS" w:cs="Arial Unicode MS" w:hint="eastAsia"/>
      <w:b/>
      <w:bCs/>
      <w:i/>
      <w:i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40A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0A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8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Оксана</cp:lastModifiedBy>
  <cp:revision>6</cp:revision>
  <cp:lastPrinted>2014-09-29T11:34:00Z</cp:lastPrinted>
  <dcterms:created xsi:type="dcterms:W3CDTF">2014-06-17T05:50:00Z</dcterms:created>
  <dcterms:modified xsi:type="dcterms:W3CDTF">2016-11-03T11:28:00Z</dcterms:modified>
</cp:coreProperties>
</file>