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B0" w:rsidRDefault="00FE57B0" w:rsidP="00FE57B0">
      <w:pPr>
        <w:pStyle w:val="1"/>
        <w:widowControl/>
        <w:numPr>
          <w:ilvl w:val="0"/>
          <w:numId w:val="2"/>
        </w:numPr>
        <w:shd w:val="clear" w:color="auto" w:fill="auto"/>
        <w:tabs>
          <w:tab w:val="num" w:pos="432"/>
        </w:tabs>
        <w:autoSpaceDE/>
        <w:autoSpaceDN w:val="0"/>
        <w:spacing w:before="0"/>
        <w:jc w:val="left"/>
        <w:rPr>
          <w:color w:val="26282F"/>
          <w:kern w:val="32"/>
          <w:sz w:val="20"/>
          <w:lang w:eastAsia="ar-SA"/>
        </w:rPr>
      </w:pPr>
    </w:p>
    <w:p w:rsidR="00FE57B0" w:rsidRDefault="00DD46A8" w:rsidP="00FE57B0">
      <w:pPr>
        <w:jc w:val="center"/>
        <w:rPr>
          <w:kern w:val="2"/>
          <w:sz w:val="2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9" o:title="978dkzzmo0000sgckksks004w_big"/>
          </v:shape>
        </w:pict>
      </w:r>
    </w:p>
    <w:p w:rsidR="00FE57B0" w:rsidRDefault="00DD46A8" w:rsidP="00FE57B0">
      <w:pPr>
        <w:tabs>
          <w:tab w:val="left" w:pos="1134"/>
        </w:tabs>
        <w:jc w:val="center"/>
        <w:rPr>
          <w:kern w:val="0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FE57B0" w:rsidRDefault="00DD46A8" w:rsidP="00FE57B0">
      <w:pPr>
        <w:tabs>
          <w:tab w:val="left" w:pos="1134"/>
        </w:tabs>
        <w:jc w:val="center"/>
        <w:rPr>
          <w:kern w:val="2"/>
          <w:sz w:val="24"/>
          <w:szCs w:val="24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FE57B0" w:rsidRDefault="00FE57B0" w:rsidP="00FE57B0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FE57B0" w:rsidRDefault="00DD46A8" w:rsidP="00FE57B0">
      <w:pPr>
        <w:tabs>
          <w:tab w:val="left" w:pos="1134"/>
        </w:tabs>
        <w:jc w:val="center"/>
        <w:rPr>
          <w:color w:val="000000"/>
          <w:kern w:val="3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FE57B0" w:rsidRDefault="004143C8" w:rsidP="004143C8">
      <w:pPr>
        <w:rPr>
          <w:kern w:val="0"/>
          <w:sz w:val="24"/>
          <w:szCs w:val="24"/>
          <w:lang w:eastAsia="ar-SA"/>
        </w:rPr>
      </w:pPr>
      <w:r>
        <w:rPr>
          <w:sz w:val="28"/>
          <w:szCs w:val="28"/>
        </w:rPr>
        <w:t>о</w:t>
      </w:r>
      <w:r w:rsidR="00DD46A8">
        <w:rPr>
          <w:sz w:val="28"/>
          <w:szCs w:val="28"/>
        </w:rPr>
        <w:t xml:space="preserve">т 27.09.2023          </w:t>
      </w:r>
      <w:r>
        <w:rPr>
          <w:sz w:val="28"/>
          <w:szCs w:val="28"/>
        </w:rPr>
        <w:t xml:space="preserve">  </w:t>
      </w:r>
      <w:r w:rsidR="00DD46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DD46A8">
        <w:rPr>
          <w:sz w:val="28"/>
          <w:szCs w:val="28"/>
        </w:rPr>
        <w:t xml:space="preserve">                                                 № 1135</w:t>
      </w:r>
    </w:p>
    <w:p w:rsidR="00FE57B0" w:rsidRDefault="00DD46A8" w:rsidP="00FE57B0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DD46A8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color w:val="000000"/>
          <w:sz w:val="28"/>
          <w:szCs w:val="28"/>
        </w:rPr>
        <w:t xml:space="preserve">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</w:t>
      </w:r>
      <w:r>
        <w:rPr>
          <w:b/>
          <w:bCs/>
          <w:color w:val="000000"/>
          <w:spacing w:val="2"/>
          <w:sz w:val="28"/>
          <w:szCs w:val="28"/>
        </w:rPr>
        <w:t xml:space="preserve">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DD46A8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DD46A8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</w:t>
      </w:r>
      <w:r>
        <w:rPr>
          <w:color w:val="000000"/>
          <w:spacing w:val="2"/>
          <w:sz w:val="28"/>
          <w:szCs w:val="28"/>
        </w:rPr>
        <w:t>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DD46A8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</w:t>
      </w:r>
      <w:r>
        <w:rPr>
          <w:color w:val="000000"/>
          <w:spacing w:val="2"/>
          <w:sz w:val="28"/>
          <w:szCs w:val="28"/>
        </w:rPr>
        <w:t>ющей редакции (прилагается).</w:t>
      </w:r>
    </w:p>
    <w:p w:rsidR="002E3D67" w:rsidRDefault="00DD46A8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</w:t>
      </w:r>
      <w:r>
        <w:rPr>
          <w:sz w:val="28"/>
          <w:szCs w:val="28"/>
        </w:rPr>
        <w:t>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766F19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2E3D67" w:rsidRDefault="00DD46A8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DD46A8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712C0">
        <w:rPr>
          <w:color w:val="000000"/>
          <w:sz w:val="28"/>
          <w:szCs w:val="28"/>
        </w:rPr>
        <w:t>Васильченко</w:t>
      </w:r>
      <w:r>
        <w:rPr>
          <w:color w:val="000000"/>
          <w:sz w:val="28"/>
          <w:szCs w:val="28"/>
        </w:rPr>
        <w:t>) обеспечить выполнение мероприяти</w:t>
      </w:r>
      <w:r>
        <w:rPr>
          <w:color w:val="000000"/>
          <w:sz w:val="28"/>
          <w:szCs w:val="28"/>
        </w:rPr>
        <w:t>й программы.</w:t>
      </w:r>
    </w:p>
    <w:p w:rsidR="002E3D67" w:rsidRDefault="00DD46A8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DD46A8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143C8" w:rsidRDefault="00DD46A8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:rsidR="004143C8" w:rsidRDefault="004143C8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96E84" w:rsidRPr="00525F78">
        <w:rPr>
          <w:color w:val="000000"/>
          <w:sz w:val="28"/>
          <w:szCs w:val="28"/>
        </w:rPr>
        <w:t>лав</w:t>
      </w:r>
      <w:r w:rsidR="00DD46A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E96E84"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</w:p>
    <w:p w:rsidR="00525F78" w:rsidRDefault="00E31D0B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D46A8" w:rsidRPr="00525F78">
        <w:rPr>
          <w:color w:val="000000"/>
          <w:sz w:val="28"/>
          <w:szCs w:val="28"/>
        </w:rPr>
        <w:t>ельского поселения</w:t>
      </w:r>
      <w:r w:rsidR="00766F19">
        <w:rPr>
          <w:color w:val="000000"/>
          <w:sz w:val="28"/>
          <w:szCs w:val="28"/>
        </w:rPr>
        <w:t xml:space="preserve">                         </w:t>
      </w:r>
      <w:r w:rsidR="004143C8">
        <w:rPr>
          <w:color w:val="000000"/>
          <w:sz w:val="28"/>
          <w:szCs w:val="28"/>
        </w:rPr>
        <w:t xml:space="preserve">                                </w:t>
      </w:r>
      <w:r w:rsidR="00766F19">
        <w:rPr>
          <w:color w:val="000000"/>
          <w:sz w:val="28"/>
          <w:szCs w:val="28"/>
        </w:rPr>
        <w:t xml:space="preserve">          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6F399B">
        <w:rPr>
          <w:color w:val="000000"/>
          <w:sz w:val="28"/>
          <w:szCs w:val="28"/>
        </w:rPr>
        <w:t>Г.Н. Черныш</w:t>
      </w:r>
    </w:p>
    <w:p w:rsidR="004B57AB" w:rsidRDefault="004B57A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</w:p>
    <w:p w:rsidR="00DD4CA8" w:rsidRPr="00CB7D5D" w:rsidRDefault="00DD46A8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lastRenderedPageBreak/>
        <w:t>ПРИЛОЖЕНИЕ №1</w:t>
      </w:r>
    </w:p>
    <w:p w:rsidR="00DD4CA8" w:rsidRPr="00CB7D5D" w:rsidRDefault="00DD46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DD4CA8" w:rsidRPr="00CB7D5D" w:rsidRDefault="00DD46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35279B">
        <w:rPr>
          <w:kern w:val="0"/>
          <w:sz w:val="28"/>
          <w:szCs w:val="28"/>
          <w:lang w:eastAsia="ar-SA"/>
        </w:rPr>
        <w:t>27.09.2023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35279B">
        <w:rPr>
          <w:kern w:val="0"/>
          <w:sz w:val="28"/>
          <w:szCs w:val="28"/>
          <w:lang w:eastAsia="ar-SA"/>
        </w:rPr>
        <w:t>1135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DD46A8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CB7D5D" w:rsidRDefault="00DD46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4D07C4" w:rsidRPr="00367AE1" w:rsidRDefault="004D07C4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143C8" w:rsidRPr="00367AE1" w:rsidRDefault="00DD46A8" w:rsidP="00B92C6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867"/>
      </w:tblGrid>
      <w:tr w:rsidR="001A207F" w:rsidRPr="00B92C64" w:rsidTr="00A555FD"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№</w:t>
            </w:r>
          </w:p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Цели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реализации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Финансирование, </w:t>
            </w:r>
          </w:p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тыс. руб.</w:t>
            </w:r>
          </w:p>
        </w:tc>
      </w:tr>
      <w:tr w:rsidR="001A207F" w:rsidRPr="00B92C64" w:rsidTr="00A555FD">
        <w:trPr>
          <w:trHeight w:val="1420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</w:t>
            </w:r>
            <w:r w:rsidR="00512E6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22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202</w:t>
            </w:r>
            <w:r w:rsidR="00512E6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202</w:t>
            </w:r>
            <w:r w:rsidR="00512E6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1A207F" w:rsidRPr="00B92C64" w:rsidTr="00A555FD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Содержание и ремонт автомобильных дорог</w:t>
            </w:r>
          </w:p>
          <w:p w:rsidR="00221FF3" w:rsidRPr="00B92C64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2</w:t>
            </w:r>
            <w:r w:rsidR="00523619" w:rsidRPr="00B92C64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3622,4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en-US"/>
              </w:rPr>
              <w:t>19000</w:t>
            </w:r>
          </w:p>
        </w:tc>
      </w:tr>
      <w:tr w:rsidR="001A207F" w:rsidRPr="00B92C64" w:rsidTr="00A555FD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</w:t>
            </w:r>
            <w:r w:rsidR="00281C9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Грейдирование дорог</w:t>
            </w:r>
            <w:r w:rsidR="00CC6F8E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Улучшение транспортной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1832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3800</w:t>
            </w:r>
          </w:p>
        </w:tc>
      </w:tr>
      <w:tr w:rsidR="001A207F" w:rsidRPr="00B92C64" w:rsidTr="00A555FD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</w:t>
            </w:r>
            <w:r w:rsidR="00281C9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8D3F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</w:t>
            </w:r>
            <w:r w:rsidR="00B10E63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 w:rsidR="00B36E9F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94</w:t>
            </w:r>
            <w:r w:rsidR="00812432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3500</w:t>
            </w:r>
          </w:p>
        </w:tc>
      </w:tr>
      <w:tr w:rsidR="001A207F" w:rsidRPr="00B92C64" w:rsidTr="00A555FD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</w:t>
            </w:r>
            <w:r w:rsidR="00281C9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Проектно-изыскательские работы</w:t>
            </w:r>
            <w:r w:rsidR="00974ACD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2C64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221FF3" w:rsidRPr="00B92C64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340</w:t>
            </w:r>
          </w:p>
          <w:p w:rsidR="000D3845" w:rsidRPr="00B92C64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65</w:t>
            </w:r>
            <w:r w:rsidR="00512E6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1A207F" w:rsidRPr="00B92C64" w:rsidTr="00A555FD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</w:t>
            </w:r>
            <w:r w:rsidR="00281C9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16</w:t>
            </w:r>
            <w:r w:rsidR="00281C99"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</w:tr>
      <w:tr w:rsidR="001A207F" w:rsidRPr="00B92C64" w:rsidTr="00A555FD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Очистка проезжей части от мусора, грязи и посторонних предметов, мойка покрытий</w:t>
            </w:r>
          </w:p>
          <w:p w:rsidR="00B72E20" w:rsidRPr="00B92C64" w:rsidRDefault="00B72E20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100</w:t>
            </w:r>
          </w:p>
        </w:tc>
      </w:tr>
    </w:tbl>
    <w:p w:rsidR="00B92C64" w:rsidRDefault="00B92C64"/>
    <w:p w:rsidR="00B92C64" w:rsidRDefault="00B92C64" w:rsidP="00B92C64">
      <w:r>
        <w:br w:type="page"/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16"/>
        <w:gridCol w:w="2677"/>
        <w:gridCol w:w="10"/>
        <w:gridCol w:w="1929"/>
        <w:gridCol w:w="46"/>
        <w:gridCol w:w="1559"/>
        <w:gridCol w:w="1123"/>
        <w:gridCol w:w="11"/>
        <w:gridCol w:w="142"/>
        <w:gridCol w:w="850"/>
        <w:gridCol w:w="851"/>
      </w:tblGrid>
      <w:tr w:rsidR="001A207F" w:rsidRPr="00B92C64" w:rsidTr="007A35F1">
        <w:trPr>
          <w:trHeight w:val="802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</w:t>
            </w:r>
            <w:r w:rsidR="00281C99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500</w:t>
            </w:r>
          </w:p>
        </w:tc>
      </w:tr>
      <w:tr w:rsidR="001A207F" w:rsidRPr="00B92C64" w:rsidTr="007A35F1">
        <w:trPr>
          <w:trHeight w:val="802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</w:t>
            </w:r>
            <w:r w:rsidR="00281C99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Улучшение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072F0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5350,1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10250</w:t>
            </w:r>
          </w:p>
        </w:tc>
      </w:tr>
      <w:tr w:rsidR="001A207F" w:rsidRPr="00B92C64" w:rsidTr="007A35F1">
        <w:trPr>
          <w:trHeight w:val="802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2C64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kern w:val="0"/>
                <w:sz w:val="24"/>
                <w:szCs w:val="28"/>
                <w:lang w:eastAsia="en-US"/>
              </w:rPr>
              <w:t>4198</w:t>
            </w:r>
            <w:r w:rsidR="00B03D72" w:rsidRPr="00B92C64">
              <w:rPr>
                <w:rFonts w:eastAsia="Calibri"/>
                <w:kern w:val="0"/>
                <w:sz w:val="24"/>
                <w:szCs w:val="28"/>
                <w:lang w:eastAsia="en-US"/>
              </w:rPr>
              <w:t>,703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802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465,00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Tr="007A35F1">
        <w:trPr>
          <w:trHeight w:val="80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B92C64">
            <w:pPr>
              <w:widowControl/>
              <w:suppressAutoHyphens w:val="0"/>
              <w:autoSpaceDE/>
              <w:ind w:right="-108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2394,47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513FB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21</w:t>
            </w:r>
            <w:r w:rsidR="00072F0A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1.11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2C64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Софинансирование. Приведение в нормативное состояние улично-дорожной сети городских агломераций</w:t>
            </w:r>
            <w:r w:rsidR="00F12BFD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.</w:t>
            </w:r>
          </w:p>
          <w:p w:rsidR="00F12BFD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</w:t>
            </w:r>
            <w:r w:rsidR="009F5949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1.12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Проектно-изыскательские работы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по капитальному ремонту дорог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1089,3</w:t>
            </w:r>
            <w:r w:rsidR="00B03D72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2C64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</w:t>
            </w:r>
            <w:r w:rsidR="00D62B7E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1.13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Повышение безопасности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692"/>
        </w:trPr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2C64" w:rsidRDefault="00DD46A8" w:rsidP="00386683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B92C64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2C64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8376,267</w:t>
            </w:r>
            <w:r w:rsidR="00B2532A"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2C64" w:rsidRDefault="00353A16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8992,1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7500</w:t>
            </w:r>
          </w:p>
        </w:tc>
      </w:tr>
      <w:tr w:rsidR="001A207F" w:rsidRPr="00B92C64" w:rsidTr="007A35F1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2.1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Приобретение материалов для изготовления и установк</w:t>
            </w:r>
            <w:r w:rsidR="00CC6F8E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а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300</w:t>
            </w:r>
          </w:p>
        </w:tc>
      </w:tr>
    </w:tbl>
    <w:p w:rsidR="007A35F1" w:rsidRDefault="007A35F1"/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6"/>
        <w:gridCol w:w="2677"/>
        <w:gridCol w:w="10"/>
        <w:gridCol w:w="1691"/>
        <w:gridCol w:w="1701"/>
        <w:gridCol w:w="1265"/>
        <w:gridCol w:w="11"/>
        <w:gridCol w:w="1259"/>
        <w:gridCol w:w="17"/>
        <w:gridCol w:w="709"/>
      </w:tblGrid>
      <w:tr w:rsidR="001A207F" w:rsidRPr="00B92C64" w:rsidTr="007A35F1">
        <w:trPr>
          <w:trHeight w:val="69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kern w:val="0"/>
                <w:sz w:val="24"/>
                <w:szCs w:val="28"/>
                <w:lang w:eastAsia="en-US"/>
              </w:rPr>
              <w:t>1825,79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9018F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2540,5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1500</w:t>
            </w:r>
          </w:p>
        </w:tc>
      </w:tr>
      <w:tr w:rsidR="001A207F" w:rsidRPr="00B92C64" w:rsidTr="007A35F1">
        <w:trPr>
          <w:trHeight w:val="69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kern w:val="0"/>
                <w:sz w:val="28"/>
                <w:szCs w:val="32"/>
                <w:lang w:eastAsia="en-US"/>
              </w:rPr>
              <w:t>1094,4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</w:t>
            </w:r>
            <w:r w:rsidR="00353A16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1000</w:t>
            </w:r>
          </w:p>
        </w:tc>
      </w:tr>
      <w:tr w:rsidR="001A207F" w:rsidRPr="00B92C64" w:rsidTr="007A35F1">
        <w:trPr>
          <w:trHeight w:val="69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Обслуживание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светофорных объектов</w:t>
            </w:r>
            <w:r w:rsidR="00C77FEC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555,4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1000</w:t>
            </w:r>
          </w:p>
        </w:tc>
      </w:tr>
      <w:tr w:rsidR="001A207F" w:rsidRPr="00B92C64" w:rsidTr="007A35F1">
        <w:trPr>
          <w:trHeight w:val="9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500</w:t>
            </w:r>
          </w:p>
        </w:tc>
      </w:tr>
      <w:tr w:rsidR="001A207F" w:rsidRPr="00B92C64" w:rsidTr="007A35F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335,4</w:t>
            </w:r>
            <w:r w:rsidR="00993438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</w:t>
            </w:r>
            <w:r w:rsidR="00B52346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500</w:t>
            </w:r>
          </w:p>
        </w:tc>
      </w:tr>
      <w:tr w:rsidR="001A207F" w:rsidRPr="00B92C64" w:rsidTr="007A35F1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2C64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к</w:t>
            </w:r>
            <w:r w:rsidR="00D556DA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, приобретение ГПС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2C64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2137,027</w:t>
            </w:r>
            <w:r w:rsidR="00B2532A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2C64" w:rsidRDefault="009018F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2997</w:t>
            </w:r>
            <w:r w:rsidR="00353A16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,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2C64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2700</w:t>
            </w:r>
          </w:p>
        </w:tc>
      </w:tr>
      <w:tr w:rsidR="001A207F" w:rsidRPr="00B92C64" w:rsidTr="007A35F1">
        <w:trPr>
          <w:trHeight w:val="69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2C64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2C64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69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Работы по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устройству временных пешеходных дорожек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2C64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9</w:t>
            </w:r>
            <w:r w:rsidR="00DD46A8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69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2.10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2C64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301,</w:t>
            </w:r>
            <w:r w:rsidR="00304AD7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800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7A35F1">
        <w:trPr>
          <w:trHeight w:val="69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2.11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2C64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Устройство парковки и тротуара </w:t>
            </w:r>
            <w:r w:rsidR="00DD46A8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напротив малобюджетного спорт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ивного </w:t>
            </w:r>
            <w:r w:rsidR="00DD46A8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комплекса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по </w:t>
            </w:r>
            <w:r w:rsidR="00DD46A8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ул. </w:t>
            </w:r>
            <w:r w:rsidR="00614AFB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Ленина</w:t>
            </w:r>
            <w:r w:rsidR="00DD46A8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2C64" w:rsidRDefault="00DD46A8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799,4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</w:tbl>
    <w:p w:rsidR="007A35F1" w:rsidRDefault="007A35F1"/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463"/>
        <w:gridCol w:w="1276"/>
        <w:gridCol w:w="1134"/>
        <w:gridCol w:w="851"/>
      </w:tblGrid>
      <w:tr w:rsidR="001A207F" w:rsidRPr="00B92C64" w:rsidTr="00A555FD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2C64" w:rsidRDefault="00DD46A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lastRenderedPageBreak/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2C64" w:rsidRDefault="00DD46A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Установка ограничителей проезда по высоте по ул. Привокзальной, ул. Восточной,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2C64" w:rsidRDefault="00DD46A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A555FD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2C64" w:rsidRDefault="00DD46A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2C64" w:rsidRDefault="00DD46A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Устройство 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2C64" w:rsidRDefault="00DD46A8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2C64" w:rsidRDefault="00DD46A8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A555FD">
        <w:trPr>
          <w:trHeight w:val="913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92C64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 xml:space="preserve">3. </w:t>
            </w:r>
            <w:r w:rsidR="00DD46A8"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B92C64" w:rsidRDefault="0019252E" w:rsidP="00A555F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2C64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val="en-US"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888</w:t>
            </w:r>
            <w:r w:rsidR="0099014A"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4</w:t>
            </w: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,</w:t>
            </w:r>
            <w:r w:rsidR="0099014A"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0524</w:t>
            </w:r>
          </w:p>
          <w:p w:rsidR="00FF110D" w:rsidRPr="00B92C64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2C64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2C64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A555FD">
        <w:trPr>
          <w:trHeight w:val="115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val="en-US" w:eastAsia="en-US"/>
              </w:rPr>
              <w:t>3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2C64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ремонт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дороги</w:t>
            </w:r>
            <w:r w:rsidR="00512E69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Новотитаровской)</w:t>
            </w:r>
            <w:r w:rsidR="00F12BFD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,</w:t>
            </w:r>
            <w:r w:rsidR="00F12BFD" w:rsidRPr="00B92C64">
              <w:rPr>
                <w:rFonts w:ascii="Calibri" w:eastAsia="Calibri" w:hAnsi="Calibri"/>
                <w:kern w:val="0"/>
                <w:sz w:val="24"/>
                <w:szCs w:val="28"/>
                <w:lang w:eastAsia="en-US"/>
              </w:rPr>
              <w:t xml:space="preserve"> (</w:t>
            </w:r>
            <w:r w:rsidR="00F12BFD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B92C64" w:rsidRDefault="00DD46A8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kern w:val="0"/>
                <w:sz w:val="24"/>
                <w:szCs w:val="28"/>
                <w:lang w:eastAsia="en-US"/>
              </w:rPr>
              <w:t>Софинансирование по</w:t>
            </w:r>
            <w:r w:rsidRPr="00B92C64">
              <w:rPr>
                <w:rFonts w:eastAsia="Calibri"/>
                <w:kern w:val="0"/>
                <w:sz w:val="24"/>
                <w:szCs w:val="28"/>
                <w:lang w:eastAsia="en-US"/>
              </w:rPr>
              <w:t xml:space="preserve"> программе «Капитальный ремонт автомобильной дороги по ул. Южная. 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краевой бюджет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8439</w:t>
            </w:r>
            <w:r w:rsidR="00544CDE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,</w:t>
            </w: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 xml:space="preserve">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A555FD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2C64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2C64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2C64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444,25240</w:t>
            </w:r>
          </w:p>
          <w:p w:rsidR="0099014A" w:rsidRPr="00B92C64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3F432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</w:t>
            </w:r>
            <w:r w:rsidR="00CD4865"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2C64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A555FD">
        <w:trPr>
          <w:trHeight w:val="443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2C64" w:rsidRDefault="00DD46A8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  <w:t>4.Мероприятия по развитию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  <w:tr w:rsidR="001A207F" w:rsidRPr="00B92C64" w:rsidTr="00A555FD">
        <w:trPr>
          <w:trHeight w:val="14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B92C64" w:rsidRDefault="00DD46A8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2C64" w:rsidRDefault="00DD46A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color w:val="000000"/>
                <w:kern w:val="0"/>
                <w:sz w:val="24"/>
                <w:szCs w:val="28"/>
                <w:lang w:eastAsia="en-US"/>
              </w:rPr>
              <w:t>0</w:t>
            </w:r>
          </w:p>
        </w:tc>
      </w:tr>
    </w:tbl>
    <w:p w:rsidR="00DD46A8" w:rsidRPr="00DD46A8" w:rsidRDefault="00DD46A8" w:rsidP="00DD46A8">
      <w:pPr>
        <w:rPr>
          <w:vanish/>
        </w:rPr>
      </w:pPr>
      <w:bookmarkStart w:id="0" w:name="OLE_LINK1"/>
      <w:bookmarkStart w:id="1" w:name="OLE_LINK2"/>
      <w:bookmarkStart w:id="2" w:name="OLE_LINK3"/>
    </w:p>
    <w:tbl>
      <w:tblPr>
        <w:tblpPr w:leftFromText="180" w:rightFromText="180" w:vertAnchor="text" w:horzAnchor="page" w:tblpX="1477" w:tblpY="1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851"/>
      </w:tblGrid>
      <w:tr w:rsidR="00A555FD" w:rsidRPr="00B92C64" w:rsidTr="00A555FD">
        <w:tc>
          <w:tcPr>
            <w:tcW w:w="6912" w:type="dxa"/>
            <w:shd w:val="clear" w:color="auto" w:fill="auto"/>
          </w:tcPr>
          <w:p w:rsidR="007A35F1" w:rsidRPr="00B92C64" w:rsidRDefault="007A35F1" w:rsidP="00A555FD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A35F1" w:rsidRPr="00B92C64" w:rsidRDefault="007A35F1" w:rsidP="00A555FD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7A35F1" w:rsidRPr="00B92C64" w:rsidRDefault="007A35F1" w:rsidP="00A555FD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  <w:t>38614,5</w:t>
            </w:r>
          </w:p>
        </w:tc>
        <w:tc>
          <w:tcPr>
            <w:tcW w:w="851" w:type="dxa"/>
            <w:shd w:val="clear" w:color="auto" w:fill="auto"/>
          </w:tcPr>
          <w:p w:rsidR="007A35F1" w:rsidRPr="00B92C64" w:rsidRDefault="007A35F1" w:rsidP="00A555FD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</w:pPr>
            <w:r w:rsidRPr="00B92C64">
              <w:rPr>
                <w:rFonts w:eastAsia="Calibri"/>
                <w:b/>
                <w:bCs/>
                <w:color w:val="000000"/>
                <w:kern w:val="0"/>
                <w:sz w:val="24"/>
                <w:szCs w:val="28"/>
                <w:lang w:eastAsia="en-US"/>
              </w:rPr>
              <w:t>26500</w:t>
            </w:r>
          </w:p>
        </w:tc>
      </w:tr>
    </w:tbl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6D1CE1" w:rsidRDefault="006D1CE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3" w:name="_GoBack"/>
      <w:bookmarkEnd w:id="3"/>
    </w:p>
    <w:p w:rsidR="00A555FD" w:rsidRDefault="00A555FD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3B39BA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DD46A8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0"/>
      <w:bookmarkEnd w:id="1"/>
      <w:bookmarkEnd w:id="2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DD46A8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DD46A8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B39BA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4143C8">
      <w:pgSz w:w="11906" w:h="16838"/>
      <w:pgMar w:top="425" w:right="68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A8" w:rsidRDefault="00DD46A8">
      <w:r>
        <w:separator/>
      </w:r>
    </w:p>
  </w:endnote>
  <w:endnote w:type="continuationSeparator" w:id="0">
    <w:p w:rsidR="00DD46A8" w:rsidRDefault="00DD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A8" w:rsidRDefault="00DD46A8">
      <w:r>
        <w:separator/>
      </w:r>
    </w:p>
  </w:footnote>
  <w:footnote w:type="continuationSeparator" w:id="0">
    <w:p w:rsidR="00DD46A8" w:rsidRDefault="00DD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26987"/>
    <w:rsid w:val="000300DC"/>
    <w:rsid w:val="00065E42"/>
    <w:rsid w:val="00071E66"/>
    <w:rsid w:val="00072F0A"/>
    <w:rsid w:val="00092B9E"/>
    <w:rsid w:val="000C4EDA"/>
    <w:rsid w:val="000C7E02"/>
    <w:rsid w:val="000D3845"/>
    <w:rsid w:val="000F7F3C"/>
    <w:rsid w:val="00105A83"/>
    <w:rsid w:val="00145235"/>
    <w:rsid w:val="00157C53"/>
    <w:rsid w:val="00162641"/>
    <w:rsid w:val="0019252E"/>
    <w:rsid w:val="001A207F"/>
    <w:rsid w:val="00216400"/>
    <w:rsid w:val="00221FF3"/>
    <w:rsid w:val="002712C0"/>
    <w:rsid w:val="002717B3"/>
    <w:rsid w:val="00281C99"/>
    <w:rsid w:val="00287F0A"/>
    <w:rsid w:val="002A5220"/>
    <w:rsid w:val="002C766C"/>
    <w:rsid w:val="002D166D"/>
    <w:rsid w:val="002E3D67"/>
    <w:rsid w:val="00300E6A"/>
    <w:rsid w:val="0030191B"/>
    <w:rsid w:val="00304AD7"/>
    <w:rsid w:val="00340C16"/>
    <w:rsid w:val="0035279B"/>
    <w:rsid w:val="00353A16"/>
    <w:rsid w:val="00367AE1"/>
    <w:rsid w:val="00375BC0"/>
    <w:rsid w:val="00385330"/>
    <w:rsid w:val="00386683"/>
    <w:rsid w:val="00386DC4"/>
    <w:rsid w:val="003A7F1B"/>
    <w:rsid w:val="003B39BA"/>
    <w:rsid w:val="003B56E8"/>
    <w:rsid w:val="003F4323"/>
    <w:rsid w:val="004143C8"/>
    <w:rsid w:val="0041703A"/>
    <w:rsid w:val="004B556E"/>
    <w:rsid w:val="004B57AB"/>
    <w:rsid w:val="004D07C4"/>
    <w:rsid w:val="00512E69"/>
    <w:rsid w:val="00513FBE"/>
    <w:rsid w:val="0051734F"/>
    <w:rsid w:val="005202BA"/>
    <w:rsid w:val="00523619"/>
    <w:rsid w:val="00525F78"/>
    <w:rsid w:val="00544CDE"/>
    <w:rsid w:val="005C2E0F"/>
    <w:rsid w:val="005E30B5"/>
    <w:rsid w:val="00610156"/>
    <w:rsid w:val="00614AFB"/>
    <w:rsid w:val="00652F00"/>
    <w:rsid w:val="0066502D"/>
    <w:rsid w:val="00676DEA"/>
    <w:rsid w:val="006836BF"/>
    <w:rsid w:val="00693A87"/>
    <w:rsid w:val="006D1CE1"/>
    <w:rsid w:val="006D5508"/>
    <w:rsid w:val="006E554C"/>
    <w:rsid w:val="006F399B"/>
    <w:rsid w:val="006F6E43"/>
    <w:rsid w:val="00710F40"/>
    <w:rsid w:val="007146D1"/>
    <w:rsid w:val="00747862"/>
    <w:rsid w:val="00766F19"/>
    <w:rsid w:val="00772D3D"/>
    <w:rsid w:val="00780BDC"/>
    <w:rsid w:val="00793D35"/>
    <w:rsid w:val="00797F46"/>
    <w:rsid w:val="007A35F1"/>
    <w:rsid w:val="007D35F3"/>
    <w:rsid w:val="007F0DC5"/>
    <w:rsid w:val="00800D20"/>
    <w:rsid w:val="00807F13"/>
    <w:rsid w:val="00812432"/>
    <w:rsid w:val="00841E88"/>
    <w:rsid w:val="00874932"/>
    <w:rsid w:val="00882FA0"/>
    <w:rsid w:val="008D3F38"/>
    <w:rsid w:val="008E7003"/>
    <w:rsid w:val="009018F7"/>
    <w:rsid w:val="009119D0"/>
    <w:rsid w:val="00911F45"/>
    <w:rsid w:val="00955BFF"/>
    <w:rsid w:val="00974ACD"/>
    <w:rsid w:val="0099014A"/>
    <w:rsid w:val="00993438"/>
    <w:rsid w:val="009D2242"/>
    <w:rsid w:val="009F5949"/>
    <w:rsid w:val="00A125C2"/>
    <w:rsid w:val="00A2758F"/>
    <w:rsid w:val="00A369B3"/>
    <w:rsid w:val="00A555FD"/>
    <w:rsid w:val="00AB0329"/>
    <w:rsid w:val="00AB128D"/>
    <w:rsid w:val="00AF3F71"/>
    <w:rsid w:val="00B03D72"/>
    <w:rsid w:val="00B06C8D"/>
    <w:rsid w:val="00B10E63"/>
    <w:rsid w:val="00B2532A"/>
    <w:rsid w:val="00B263BE"/>
    <w:rsid w:val="00B36E9F"/>
    <w:rsid w:val="00B42A63"/>
    <w:rsid w:val="00B52346"/>
    <w:rsid w:val="00B537F2"/>
    <w:rsid w:val="00B67FFA"/>
    <w:rsid w:val="00B72E20"/>
    <w:rsid w:val="00B904A3"/>
    <w:rsid w:val="00B91A5D"/>
    <w:rsid w:val="00B92C64"/>
    <w:rsid w:val="00BA59E4"/>
    <w:rsid w:val="00BB4F0D"/>
    <w:rsid w:val="00BC5FAE"/>
    <w:rsid w:val="00C12CED"/>
    <w:rsid w:val="00C37E4A"/>
    <w:rsid w:val="00C522B0"/>
    <w:rsid w:val="00C54B70"/>
    <w:rsid w:val="00C6305F"/>
    <w:rsid w:val="00C77FEC"/>
    <w:rsid w:val="00C87419"/>
    <w:rsid w:val="00CB7D5D"/>
    <w:rsid w:val="00CC6F8E"/>
    <w:rsid w:val="00CD10F2"/>
    <w:rsid w:val="00CD4865"/>
    <w:rsid w:val="00CE46BA"/>
    <w:rsid w:val="00CE57ED"/>
    <w:rsid w:val="00D36078"/>
    <w:rsid w:val="00D556DA"/>
    <w:rsid w:val="00D56BAF"/>
    <w:rsid w:val="00D62B7E"/>
    <w:rsid w:val="00D8058A"/>
    <w:rsid w:val="00D924BA"/>
    <w:rsid w:val="00D97F5E"/>
    <w:rsid w:val="00DA10B3"/>
    <w:rsid w:val="00DB2529"/>
    <w:rsid w:val="00DC65DA"/>
    <w:rsid w:val="00DD46A8"/>
    <w:rsid w:val="00DD4CA8"/>
    <w:rsid w:val="00DE7A76"/>
    <w:rsid w:val="00DF7903"/>
    <w:rsid w:val="00E005F8"/>
    <w:rsid w:val="00E31D0B"/>
    <w:rsid w:val="00E517C2"/>
    <w:rsid w:val="00E634EF"/>
    <w:rsid w:val="00E96E84"/>
    <w:rsid w:val="00EA17CB"/>
    <w:rsid w:val="00EC0187"/>
    <w:rsid w:val="00EC731B"/>
    <w:rsid w:val="00ED4627"/>
    <w:rsid w:val="00EE484B"/>
    <w:rsid w:val="00F12BFD"/>
    <w:rsid w:val="00F151C6"/>
    <w:rsid w:val="00F306F7"/>
    <w:rsid w:val="00F55877"/>
    <w:rsid w:val="00F65880"/>
    <w:rsid w:val="00F70E23"/>
    <w:rsid w:val="00F74096"/>
    <w:rsid w:val="00F7488F"/>
    <w:rsid w:val="00FE43C5"/>
    <w:rsid w:val="00FE57B0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  <w:style w:type="paragraph" w:styleId="af">
    <w:name w:val="footer"/>
    <w:basedOn w:val="a"/>
    <w:link w:val="af0"/>
    <w:uiPriority w:val="99"/>
    <w:unhideWhenUsed/>
    <w:rsid w:val="004143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143C8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F26A-87D7-4131-90F6-76500E68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58</cp:revision>
  <cp:lastPrinted>2023-09-22T11:35:00Z</cp:lastPrinted>
  <dcterms:created xsi:type="dcterms:W3CDTF">2018-02-01T12:59:00Z</dcterms:created>
  <dcterms:modified xsi:type="dcterms:W3CDTF">2023-10-03T07:54:00Z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