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13F3" w:rsidRDefault="00056876" w:rsidP="009013F3">
      <w:pPr>
        <w:jc w:val="center"/>
        <w:rPr>
          <w:noProof/>
          <w:color w:val="000000"/>
          <w:kern w:val="2"/>
          <w:sz w:val="34"/>
          <w:szCs w:val="34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6pt;height:45pt;visibility:visible">
            <v:imagedata r:id="rId8" o:title="978dkzzmo0000sgckksks004w_big"/>
          </v:shape>
        </w:pict>
      </w:r>
    </w:p>
    <w:p w:rsidR="009013F3" w:rsidRPr="00F0249E" w:rsidRDefault="00056876" w:rsidP="009013F3">
      <w:pPr>
        <w:tabs>
          <w:tab w:val="left" w:pos="1134"/>
        </w:tabs>
        <w:jc w:val="center"/>
        <w:rPr>
          <w:sz w:val="34"/>
          <w:szCs w:val="34"/>
          <w:lang w:eastAsia="ar-SA"/>
        </w:rPr>
      </w:pPr>
      <w:r w:rsidRPr="00F0249E">
        <w:rPr>
          <w:b/>
          <w:bCs/>
          <w:sz w:val="34"/>
          <w:szCs w:val="34"/>
        </w:rPr>
        <w:t>АДМИНИСТРАЦИЯ НОВОТИТАРОВСКОГО</w:t>
      </w:r>
    </w:p>
    <w:p w:rsidR="009013F3" w:rsidRPr="00F0249E" w:rsidRDefault="00056876" w:rsidP="009013F3">
      <w:pPr>
        <w:tabs>
          <w:tab w:val="left" w:pos="1134"/>
        </w:tabs>
        <w:jc w:val="center"/>
        <w:rPr>
          <w:b/>
          <w:bCs/>
          <w:sz w:val="34"/>
          <w:szCs w:val="34"/>
          <w:lang w:eastAsia="ru-RU"/>
        </w:rPr>
      </w:pPr>
      <w:r w:rsidRPr="00F0249E">
        <w:rPr>
          <w:b/>
          <w:bCs/>
          <w:sz w:val="34"/>
          <w:szCs w:val="34"/>
        </w:rPr>
        <w:t>СЕЛЬСКОГО ПОСЕЛЕНИЯ ДИНСКОГО РАЙОНА</w:t>
      </w:r>
    </w:p>
    <w:p w:rsidR="009013F3" w:rsidRPr="00F0249E" w:rsidRDefault="009013F3" w:rsidP="009013F3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9013F3" w:rsidRPr="00F0249E" w:rsidRDefault="00056876" w:rsidP="009013F3">
      <w:pPr>
        <w:tabs>
          <w:tab w:val="left" w:pos="1134"/>
        </w:tabs>
        <w:jc w:val="center"/>
        <w:rPr>
          <w:b/>
          <w:bCs/>
          <w:sz w:val="34"/>
          <w:szCs w:val="34"/>
        </w:rPr>
      </w:pPr>
      <w:r w:rsidRPr="00F0249E">
        <w:rPr>
          <w:b/>
          <w:bCs/>
          <w:sz w:val="34"/>
          <w:szCs w:val="34"/>
        </w:rPr>
        <w:t>ПОСТАНОВЛЕНИЕ</w:t>
      </w:r>
    </w:p>
    <w:p w:rsidR="009013F3" w:rsidRDefault="00056876" w:rsidP="009013F3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18.10.2022                                   </w:t>
      </w:r>
      <w:r w:rsidR="00F0249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№ 854</w:t>
      </w:r>
    </w:p>
    <w:p w:rsidR="009013F3" w:rsidRDefault="00F0249E" w:rsidP="00F0249E">
      <w:pPr>
        <w:ind w:right="27"/>
        <w:jc w:val="center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станица </w:t>
      </w:r>
      <w:r w:rsidR="00056876">
        <w:rPr>
          <w:sz w:val="28"/>
          <w:szCs w:val="28"/>
        </w:rPr>
        <w:t>Новотитаровская</w:t>
      </w:r>
    </w:p>
    <w:p w:rsidR="00B17753" w:rsidRDefault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 w:rsidRDefault="00056876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r w:rsidR="00522C7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инженер</w:t>
      </w:r>
      <w:r>
        <w:rPr>
          <w:b/>
          <w:bCs/>
          <w:color w:val="000000"/>
          <w:spacing w:val="2"/>
          <w:sz w:val="28"/>
          <w:szCs w:val="28"/>
        </w:rPr>
        <w:t>но-коммунальной инфраструктуры на территории муниципального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B17753" w:rsidRDefault="00B17753">
      <w:pPr>
        <w:jc w:val="center"/>
        <w:rPr>
          <w:b/>
          <w:sz w:val="28"/>
          <w:szCs w:val="28"/>
        </w:rPr>
      </w:pPr>
    </w:p>
    <w:p w:rsidR="00B17753" w:rsidRDefault="00056876" w:rsidP="00E2713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№131-ФЗ </w:t>
      </w:r>
      <w:r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B17753" w:rsidRDefault="00056876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 w:rsidRDefault="00056876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инженерно-коммунальной инфраструктуры на территории муниципального образов</w:t>
      </w:r>
      <w:r>
        <w:rPr>
          <w:color w:val="000000"/>
          <w:sz w:val="28"/>
          <w:szCs w:val="28"/>
        </w:rPr>
        <w:t>ания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 w:rsidRDefault="00056876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B17753" w:rsidRDefault="00056876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</w:t>
      </w:r>
      <w:r>
        <w:rPr>
          <w:sz w:val="28"/>
          <w:szCs w:val="28"/>
        </w:rPr>
        <w:t>о сельского поселения (</w:t>
      </w:r>
      <w:r w:rsidR="00EF60E8">
        <w:rPr>
          <w:sz w:val="28"/>
          <w:szCs w:val="28"/>
        </w:rPr>
        <w:t>Карпухина</w:t>
      </w:r>
      <w:r>
        <w:rPr>
          <w:sz w:val="28"/>
          <w:szCs w:val="28"/>
        </w:rPr>
        <w:t xml:space="preserve"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</w:t>
      </w:r>
      <w:r>
        <w:rPr>
          <w:sz w:val="28"/>
          <w:szCs w:val="28"/>
        </w:rPr>
        <w:t>20</w:t>
      </w:r>
      <w:r w:rsidR="00893B7F">
        <w:rPr>
          <w:sz w:val="28"/>
          <w:szCs w:val="28"/>
        </w:rPr>
        <w:t>2</w:t>
      </w:r>
      <w:r w:rsidR="00BA6700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B17753" w:rsidRDefault="00056876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 w:rsidRDefault="00056876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37475F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):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 w:rsidRDefault="00056876">
      <w:pPr>
        <w:pStyle w:val="15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B20EB2" w:rsidRDefault="00B17753" w:rsidP="00B20EB2">
      <w:pPr>
        <w:pStyle w:val="15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E27132" w:rsidRDefault="00E27132" w:rsidP="00E27132">
      <w:pPr>
        <w:pStyle w:val="15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522C77" w:rsidRDefault="00056876" w:rsidP="00123FAF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1" w:name="_Hlk494294048"/>
      <w:r>
        <w:rPr>
          <w:color w:val="000000"/>
          <w:spacing w:val="-1"/>
          <w:sz w:val="28"/>
          <w:szCs w:val="28"/>
        </w:rPr>
        <w:t>Г</w:t>
      </w:r>
      <w:r w:rsidR="00B17753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 xml:space="preserve">а </w:t>
      </w:r>
      <w:r w:rsidR="00B17753">
        <w:rPr>
          <w:color w:val="000000"/>
          <w:spacing w:val="-1"/>
          <w:sz w:val="28"/>
          <w:szCs w:val="28"/>
        </w:rPr>
        <w:t>Новотитаровского</w:t>
      </w:r>
    </w:p>
    <w:p w:rsidR="00B17753" w:rsidRDefault="00056876" w:rsidP="00123FAF">
      <w:pPr>
        <w:shd w:val="clear" w:color="auto" w:fill="FFFFFF"/>
        <w:ind w:left="29"/>
        <w:rPr>
          <w:b/>
          <w:sz w:val="34"/>
          <w:szCs w:val="34"/>
        </w:rPr>
        <w:sectPr w:rsidR="00B17753">
          <w:footnotePr>
            <w:pos w:val="beneathText"/>
          </w:footnote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 xml:space="preserve">сельского поселения </w:t>
      </w:r>
      <w:bookmarkEnd w:id="1"/>
      <w:r w:rsidR="00E27132">
        <w:rPr>
          <w:color w:val="000000"/>
          <w:spacing w:val="-1"/>
          <w:sz w:val="28"/>
          <w:szCs w:val="28"/>
        </w:rPr>
        <w:t xml:space="preserve">        </w:t>
      </w:r>
      <w:r w:rsidR="00522C77">
        <w:rPr>
          <w:color w:val="000000"/>
          <w:spacing w:val="-1"/>
          <w:sz w:val="28"/>
          <w:szCs w:val="28"/>
        </w:rPr>
        <w:t xml:space="preserve">                                    </w:t>
      </w:r>
      <w:r w:rsidR="00E27132">
        <w:rPr>
          <w:color w:val="000000"/>
          <w:spacing w:val="-1"/>
          <w:sz w:val="28"/>
          <w:szCs w:val="28"/>
        </w:rPr>
        <w:t xml:space="preserve">              </w:t>
      </w:r>
      <w:r w:rsidR="00793714">
        <w:rPr>
          <w:color w:val="000000"/>
          <w:spacing w:val="-1"/>
          <w:sz w:val="28"/>
          <w:szCs w:val="28"/>
        </w:rPr>
        <w:t xml:space="preserve">             </w:t>
      </w:r>
      <w:r w:rsidR="00522C77">
        <w:rPr>
          <w:color w:val="000000"/>
          <w:spacing w:val="-1"/>
          <w:sz w:val="28"/>
          <w:szCs w:val="28"/>
        </w:rPr>
        <w:t>С.К. Кошман</w:t>
      </w:r>
    </w:p>
    <w:p w:rsidR="00FF1619" w:rsidRPr="002040BC" w:rsidRDefault="00056876" w:rsidP="00E967F8">
      <w:pPr>
        <w:keepNext/>
        <w:tabs>
          <w:tab w:val="left" w:pos="567"/>
        </w:tabs>
        <w:ind w:left="4536" w:right="565"/>
        <w:jc w:val="center"/>
        <w:outlineLvl w:val="6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lastRenderedPageBreak/>
        <w:t>ПРИЛОЖЕНИЕ</w:t>
      </w:r>
    </w:p>
    <w:p w:rsidR="00FF1619" w:rsidRPr="002040BC" w:rsidRDefault="00056876" w:rsidP="00E967F8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Pr="002040BC" w:rsidRDefault="00056876" w:rsidP="00E967F8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от</w:t>
      </w:r>
      <w:r w:rsidR="009631C5">
        <w:rPr>
          <w:color w:val="00000A"/>
          <w:kern w:val="0"/>
          <w:sz w:val="28"/>
          <w:szCs w:val="28"/>
          <w:lang w:eastAsia="ar-SA"/>
        </w:rPr>
        <w:t xml:space="preserve"> 18.10.2022</w:t>
      </w:r>
      <w:r w:rsidRPr="002040BC">
        <w:rPr>
          <w:color w:val="00000A"/>
          <w:kern w:val="0"/>
          <w:sz w:val="28"/>
          <w:szCs w:val="28"/>
          <w:lang w:eastAsia="ar-SA"/>
        </w:rPr>
        <w:t xml:space="preserve"> № </w:t>
      </w:r>
      <w:r w:rsidR="009631C5">
        <w:rPr>
          <w:color w:val="00000A"/>
          <w:kern w:val="0"/>
          <w:sz w:val="28"/>
          <w:szCs w:val="28"/>
          <w:lang w:eastAsia="ar-SA"/>
        </w:rPr>
        <w:t>854</w:t>
      </w:r>
    </w:p>
    <w:p w:rsidR="00FF1619" w:rsidRPr="002040BC" w:rsidRDefault="00FF1619" w:rsidP="00E967F8">
      <w:pPr>
        <w:tabs>
          <w:tab w:val="left" w:pos="567"/>
        </w:tabs>
        <w:ind w:left="284" w:right="565" w:firstLine="142"/>
        <w:jc w:val="center"/>
        <w:rPr>
          <w:color w:val="00000A"/>
          <w:kern w:val="0"/>
          <w:sz w:val="28"/>
          <w:szCs w:val="28"/>
          <w:lang w:eastAsia="ar-SA"/>
        </w:rPr>
      </w:pPr>
    </w:p>
    <w:p w:rsidR="00FF1619" w:rsidRPr="002040BC" w:rsidRDefault="00056876" w:rsidP="00E967F8">
      <w:pPr>
        <w:keepNext/>
        <w:tabs>
          <w:tab w:val="left" w:pos="567"/>
        </w:tabs>
        <w:ind w:left="4536" w:right="565"/>
        <w:jc w:val="center"/>
        <w:outlineLvl w:val="6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Приложение № 1</w:t>
      </w:r>
    </w:p>
    <w:p w:rsidR="00391251" w:rsidRPr="002040BC" w:rsidRDefault="00056876" w:rsidP="00F41F44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к программе</w:t>
      </w:r>
      <w:r w:rsidR="00F41F44" w:rsidRPr="002040BC">
        <w:rPr>
          <w:color w:val="00000A"/>
          <w:kern w:val="0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:rsidR="00391251" w:rsidRPr="002040BC" w:rsidRDefault="00391251" w:rsidP="00391251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</w:p>
    <w:p w:rsidR="00B957CB" w:rsidRPr="002040BC" w:rsidRDefault="00056876" w:rsidP="00F41F44">
      <w:pPr>
        <w:widowControl/>
        <w:autoSpaceDE/>
        <w:ind w:left="2694"/>
        <w:jc w:val="both"/>
        <w:rPr>
          <w:b/>
          <w:bCs/>
          <w:color w:val="00000A"/>
          <w:kern w:val="0"/>
          <w:sz w:val="28"/>
          <w:szCs w:val="28"/>
          <w:lang w:eastAsia="ar-SA"/>
        </w:rPr>
      </w:pPr>
      <w:r w:rsidRPr="002040BC">
        <w:rPr>
          <w:b/>
          <w:bCs/>
          <w:color w:val="00000A"/>
          <w:kern w:val="0"/>
          <w:sz w:val="28"/>
          <w:szCs w:val="28"/>
          <w:lang w:eastAsia="ar-SA"/>
        </w:rPr>
        <w:t>Перечень программных мероприятий</w:t>
      </w:r>
    </w:p>
    <w:p w:rsidR="00391251" w:rsidRPr="002040BC" w:rsidRDefault="00391251" w:rsidP="00391251">
      <w:pPr>
        <w:widowControl/>
        <w:autoSpaceDE/>
        <w:ind w:left="4536"/>
        <w:rPr>
          <w:rFonts w:eastAsia="Calibri"/>
          <w:color w:val="000000"/>
          <w:kern w:val="0"/>
          <w:sz w:val="28"/>
          <w:szCs w:val="28"/>
          <w:lang w:eastAsia="en-US"/>
        </w:rPr>
      </w:pPr>
      <w:bookmarkStart w:id="2" w:name="_GoBack"/>
      <w:bookmarkEnd w:id="2"/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54"/>
        <w:gridCol w:w="2528"/>
        <w:gridCol w:w="2088"/>
        <w:gridCol w:w="1634"/>
        <w:gridCol w:w="1681"/>
        <w:gridCol w:w="908"/>
        <w:gridCol w:w="1273"/>
      </w:tblGrid>
      <w:tr w:rsidR="000C3596" w:rsidTr="00797869">
        <w:trPr>
          <w:trHeight w:val="10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056876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№</w:t>
            </w:r>
          </w:p>
          <w:p w:rsidR="004E7D01" w:rsidRPr="002040BC" w:rsidRDefault="00056876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056876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4E7D01" w:rsidRPr="002040BC" w:rsidRDefault="00056876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Цели реализации 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056876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Источники финансиро</w:t>
            </w:r>
          </w:p>
          <w:p w:rsidR="004E7D01" w:rsidRPr="002040BC" w:rsidRDefault="00056876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38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Финансирование, тыс.руб</w:t>
            </w:r>
          </w:p>
        </w:tc>
      </w:tr>
      <w:tr w:rsidR="000C3596" w:rsidTr="00797869">
        <w:trPr>
          <w:trHeight w:val="580"/>
          <w:tblHeader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97869" w:rsidRDefault="00056876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="007058B3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E7D01" w:rsidRPr="002040BC" w:rsidRDefault="00056876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RDefault="00056876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7058B3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  <w:p w:rsidR="004E7D01" w:rsidRPr="002040BC" w:rsidRDefault="00056876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RDefault="00056876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7058B3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E7D01" w:rsidRPr="002040BC" w:rsidRDefault="00056876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год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056876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056876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теплоснабжения</w:t>
            </w:r>
          </w:p>
          <w:p w:rsidR="00690192" w:rsidRPr="002040BC" w:rsidRDefault="00690192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056876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056876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056876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газоснабжения</w:t>
            </w:r>
          </w:p>
          <w:p w:rsidR="00690192" w:rsidRPr="002040BC" w:rsidRDefault="00690192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056876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3286,80534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Изыскательские, проектные работы по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Строительно-монтажные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RDefault="00056876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RDefault="00056876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Техническая эксплуатация систем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RDefault="00056876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RDefault="00056876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RDefault="00056876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D738D4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099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RDefault="00056876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RDefault="00056876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RDefault="00056876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2.7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RDefault="00056876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RDefault="00056876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RDefault="00056876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RDefault="00056876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RDefault="00056876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RDefault="00056876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056876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056876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056876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056876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056876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056876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056876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056876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056876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Строительство наружного газопровода высокого давления на объекте строительства: «Строительство блочно-модульной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056876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056876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056876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056876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056876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056876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056876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водоснабжения</w:t>
            </w:r>
          </w:p>
          <w:p w:rsidR="00690192" w:rsidRPr="002040BC" w:rsidRDefault="00690192" w:rsidP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056876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140</w:t>
            </w:r>
            <w:r w:rsidR="00797869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40,6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Изготовление проектно-сметной</w:t>
            </w: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 xml:space="preserve"> документации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</w:t>
            </w:r>
            <w:r w:rsidR="00617FED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="00617FED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прокладка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2240,6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RDefault="00056876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RDefault="00056876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Софинансирование мероприятий по водоснабжению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RDefault="00056876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RDefault="00056876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RDefault="00056876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3.5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RDefault="00056876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Модернизация водопроводных сетей</w:t>
            </w:r>
            <w:r w:rsidR="009F2591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прокладка труборповодов,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RDefault="00056876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RDefault="00056876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9800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RDefault="00056876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RDefault="00056876" w:rsidP="002D4379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7000,0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765"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056876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056876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056876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056876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6650,0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703"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D3689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D3689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D36891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056876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="007978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RDefault="00056876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RDefault="00056876" w:rsidP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RDefault="00056876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5230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056876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056876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056876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056876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056876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1896,324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056876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056876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056876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056876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Устройство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056876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056876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056876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2103,676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056876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056876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056876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056876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056876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 xml:space="preserve">Обеспечение </w:t>
            </w: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056876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056876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056876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056876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056876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056876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056876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056876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056876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056876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056876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RDefault="00056876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RDefault="00056876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2040BC" w:rsidRDefault="00056876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2040BC" w:rsidRDefault="00056876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Pr="002040BC" w:rsidRDefault="00056876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RDefault="00056876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RDefault="00056876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RDefault="00056876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5.6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RDefault="00056876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2040BC" w:rsidRDefault="00056876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2040BC" w:rsidRDefault="00056876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Pr="002040BC" w:rsidRDefault="00056876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RDefault="00056876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RDefault="00056876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0C3596" w:rsidTr="00797869">
        <w:trPr>
          <w:trHeight w:val="24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RDefault="000B67CB" w:rsidP="004E7D01">
            <w:pPr>
              <w:widowControl/>
              <w:autoSpaceDE/>
              <w:spacing w:after="200" w:line="276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2040BC" w:rsidRDefault="00056876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3640F" w:rsidRPr="002040BC" w:rsidRDefault="00056876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29557,4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RDefault="00056876" w:rsidP="000B67CB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RDefault="00056876" w:rsidP="000B67CB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</w:tbl>
    <w:p w:rsidR="00B957CB" w:rsidRDefault="00B957CB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F0249E" w:rsidRDefault="00F0249E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F0249E" w:rsidRPr="002040BC" w:rsidRDefault="00F0249E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700900" w:rsidRPr="002040BC" w:rsidRDefault="00056876" w:rsidP="00FE58B6">
      <w:pPr>
        <w:widowControl/>
        <w:autoSpaceDE/>
        <w:ind w:left="-567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>Начальник</w:t>
      </w:r>
      <w:r w:rsidR="00194604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отдела ЖКХ</w:t>
      </w: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p w:rsidR="0030082A" w:rsidRPr="002040BC" w:rsidRDefault="00056876" w:rsidP="00F0249E">
      <w:pPr>
        <w:widowControl/>
        <w:autoSpaceDE/>
        <w:ind w:left="-567"/>
        <w:jc w:val="both"/>
        <w:rPr>
          <w:rFonts w:ascii="Calibri" w:eastAsia="Calibri" w:hAnsi="Calibri"/>
          <w:color w:val="00000A"/>
          <w:kern w:val="0"/>
          <w:sz w:val="28"/>
          <w:szCs w:val="28"/>
          <w:lang w:eastAsia="en-US"/>
        </w:rPr>
      </w:pP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>транспорта, малого и среднего бизнеса</w:t>
      </w:r>
      <w:r w:rsidR="00194604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</w:t>
      </w:r>
      <w:r w:rsidR="00F0249E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="00194604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2D4379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</w:t>
      </w:r>
      <w:r w:rsidR="00194604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FF1619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FE58B6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="007F1F9E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="002F7289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</w:t>
      </w:r>
      <w:r w:rsidR="00FE58B6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</w:t>
      </w:r>
      <w:r w:rsidR="00AC1B78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="00194604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D36891" w:rsidRPr="002040BC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</w:p>
    <w:sectPr w:rsidR="0030082A" w:rsidRPr="002040BC" w:rsidSect="002040BC">
      <w:headerReference w:type="default" r:id="rId9"/>
      <w:headerReference w:type="first" r:id="rId10"/>
      <w:pgSz w:w="11906" w:h="16838"/>
      <w:pgMar w:top="681" w:right="1133" w:bottom="567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876" w:rsidRDefault="00056876">
      <w:r>
        <w:separator/>
      </w:r>
    </w:p>
  </w:endnote>
  <w:endnote w:type="continuationSeparator" w:id="0">
    <w:p w:rsidR="00056876" w:rsidRDefault="0005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876" w:rsidRDefault="00056876">
      <w:r>
        <w:separator/>
      </w:r>
    </w:p>
  </w:footnote>
  <w:footnote w:type="continuationSeparator" w:id="0">
    <w:p w:rsidR="00056876" w:rsidRDefault="0005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89" w:rsidRDefault="00386A89">
    <w:pPr>
      <w:pStyle w:val="aa"/>
      <w:jc w:val="center"/>
    </w:pPr>
  </w:p>
  <w:p w:rsidR="00386A89" w:rsidRDefault="0005687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0249E">
      <w:rPr>
        <w:noProof/>
      </w:rPr>
      <w:t>2</w:t>
    </w:r>
    <w:r>
      <w:fldChar w:fldCharType="end"/>
    </w:r>
  </w:p>
  <w:p w:rsidR="00FE58B6" w:rsidRDefault="00FE58B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89" w:rsidRDefault="00386A89">
    <w:pPr>
      <w:pStyle w:val="aa"/>
      <w:jc w:val="center"/>
    </w:pPr>
  </w:p>
  <w:p w:rsidR="00386A89" w:rsidRDefault="00386A89">
    <w:pPr>
      <w:pStyle w:val="aa"/>
      <w:jc w:val="center"/>
    </w:pPr>
  </w:p>
  <w:p w:rsidR="00386A89" w:rsidRDefault="00386A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FD5"/>
    <w:rsid w:val="00056876"/>
    <w:rsid w:val="00090FD5"/>
    <w:rsid w:val="000B67CB"/>
    <w:rsid w:val="000C3596"/>
    <w:rsid w:val="000E7764"/>
    <w:rsid w:val="00123FAF"/>
    <w:rsid w:val="00194604"/>
    <w:rsid w:val="001C669E"/>
    <w:rsid w:val="001E091F"/>
    <w:rsid w:val="002040BC"/>
    <w:rsid w:val="0023640F"/>
    <w:rsid w:val="00281829"/>
    <w:rsid w:val="002A7C51"/>
    <w:rsid w:val="002D4379"/>
    <w:rsid w:val="002F7289"/>
    <w:rsid w:val="0030082A"/>
    <w:rsid w:val="0037475F"/>
    <w:rsid w:val="00386A89"/>
    <w:rsid w:val="00391251"/>
    <w:rsid w:val="003E34C7"/>
    <w:rsid w:val="003F713D"/>
    <w:rsid w:val="004E7D01"/>
    <w:rsid w:val="00522C77"/>
    <w:rsid w:val="00572647"/>
    <w:rsid w:val="005A647B"/>
    <w:rsid w:val="00611235"/>
    <w:rsid w:val="00617FED"/>
    <w:rsid w:val="006461C3"/>
    <w:rsid w:val="00690192"/>
    <w:rsid w:val="00700900"/>
    <w:rsid w:val="007058B3"/>
    <w:rsid w:val="00717F9D"/>
    <w:rsid w:val="00793714"/>
    <w:rsid w:val="00797869"/>
    <w:rsid w:val="007A4D6A"/>
    <w:rsid w:val="007A4D84"/>
    <w:rsid w:val="007C5462"/>
    <w:rsid w:val="007F1F9E"/>
    <w:rsid w:val="00893B7F"/>
    <w:rsid w:val="008E2F50"/>
    <w:rsid w:val="009013F3"/>
    <w:rsid w:val="009058BB"/>
    <w:rsid w:val="009631C5"/>
    <w:rsid w:val="009F2591"/>
    <w:rsid w:val="00A008AB"/>
    <w:rsid w:val="00A60474"/>
    <w:rsid w:val="00AC1B78"/>
    <w:rsid w:val="00AE1CDA"/>
    <w:rsid w:val="00AE7E2D"/>
    <w:rsid w:val="00B17753"/>
    <w:rsid w:val="00B20EB2"/>
    <w:rsid w:val="00B957CB"/>
    <w:rsid w:val="00BA6700"/>
    <w:rsid w:val="00BD45E3"/>
    <w:rsid w:val="00C0059B"/>
    <w:rsid w:val="00C240E1"/>
    <w:rsid w:val="00C2796A"/>
    <w:rsid w:val="00D36891"/>
    <w:rsid w:val="00D67A2B"/>
    <w:rsid w:val="00D738D4"/>
    <w:rsid w:val="00D8652A"/>
    <w:rsid w:val="00DB145D"/>
    <w:rsid w:val="00DC523D"/>
    <w:rsid w:val="00DF78C7"/>
    <w:rsid w:val="00E27132"/>
    <w:rsid w:val="00E967F8"/>
    <w:rsid w:val="00EA1815"/>
    <w:rsid w:val="00EE790A"/>
    <w:rsid w:val="00EF60E8"/>
    <w:rsid w:val="00F0249E"/>
    <w:rsid w:val="00F3551B"/>
    <w:rsid w:val="00F41F44"/>
    <w:rsid w:val="00F452B6"/>
    <w:rsid w:val="00FE58B6"/>
    <w:rsid w:val="00FF1619"/>
    <w:rsid w:val="0DFE367F"/>
    <w:rsid w:val="3FF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uiPriority="67" w:qFormat="1"/>
    <w:lsdException w:name="heading 5" w:uiPriority="67" w:qFormat="1"/>
    <w:lsdException w:name="heading 6" w:uiPriority="6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suppressAutoHyphens/>
      <w:autoSpaceDE w:val="0"/>
    </w:pPr>
    <w:rPr>
      <w:kern w:val="1"/>
      <w:lang w:eastAsia="zh-CN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0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3">
    <w:name w:val="Символ нумерации"/>
    <w:uiPriority w:val="67"/>
  </w:style>
  <w:style w:type="character" w:customStyle="1" w:styleId="a4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a5">
    <w:name w:val="List"/>
    <w:basedOn w:val="a6"/>
    <w:uiPriority w:val="67"/>
    <w:rPr>
      <w:rFonts w:cs="Mangal"/>
    </w:rPr>
  </w:style>
  <w:style w:type="paragraph" w:customStyle="1" w:styleId="12">
    <w:name w:val="Текст выноски1"/>
    <w:basedOn w:val="a"/>
    <w:uiPriority w:val="67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styleId="a6">
    <w:name w:val="Body Text"/>
    <w:basedOn w:val="a"/>
    <w:uiPriority w:val="67"/>
    <w:rPr>
      <w:color w:val="000000"/>
      <w:spacing w:val="1"/>
      <w:sz w:val="28"/>
    </w:rPr>
  </w:style>
  <w:style w:type="paragraph" w:customStyle="1" w:styleId="a8">
    <w:name w:val="Заголовок таблицы"/>
    <w:basedOn w:val="a7"/>
    <w:uiPriority w:val="67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Mangal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6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5">
    <w:name w:val="Обычный (веб)1"/>
    <w:basedOn w:val="a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Заголовок2"/>
    <w:basedOn w:val="a"/>
    <w:next w:val="a6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7">
    <w:name w:val="Название объекта1"/>
    <w:basedOn w:val="a"/>
    <w:uiPriority w:val="6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Цитата1"/>
    <w:basedOn w:val="a"/>
    <w:uiPriority w:val="68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styleId="a9">
    <w:name w:val="Balloon Text"/>
    <w:basedOn w:val="a"/>
    <w:link w:val="19"/>
    <w:rsid w:val="00793714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link w:val="a9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aa">
    <w:name w:val="header"/>
    <w:basedOn w:val="a"/>
    <w:link w:val="ab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="Calibri" w:eastAsia="Calibri" w:hAnsi="Calibri"/>
      <w:color w:val="00000A"/>
      <w:kern w:val="0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B122E4"/>
    <w:rPr>
      <w:rFonts w:ascii="Calibri" w:eastAsia="Calibri" w:hAnsi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PC</cp:lastModifiedBy>
  <cp:revision>38</cp:revision>
  <cp:lastPrinted>2022-10-18T11:24:00Z</cp:lastPrinted>
  <dcterms:created xsi:type="dcterms:W3CDTF">2018-08-28T13:44:00Z</dcterms:created>
  <dcterms:modified xsi:type="dcterms:W3CDTF">2022-10-26T07:04:00Z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