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785"/>
      </w:tblGrid>
      <w:tr w:rsidR="007F1A06" w:rsidTr="004D1D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7F1A06" w:rsidRDefault="007F1A0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5" w:type="dxa"/>
            <w:shd w:val="clear" w:color="auto" w:fill="auto"/>
            <w:tcMar>
              <w:left w:w="108" w:type="dxa"/>
              <w:right w:w="108" w:type="dxa"/>
            </w:tcMar>
          </w:tcPr>
          <w:p w:rsidR="007F1A06" w:rsidRDefault="007F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F1A06" w:rsidRDefault="004D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</w:t>
            </w:r>
          </w:p>
          <w:p w:rsidR="007F1A06" w:rsidRDefault="004D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постановлению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администрации Новотитаровского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t>сельского поселения Динского района</w:t>
            </w:r>
          </w:p>
          <w:p w:rsidR="007F1A06" w:rsidRDefault="004D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 25.10.2016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№ 849</w:t>
            </w:r>
          </w:p>
          <w:p w:rsidR="007F1A06" w:rsidRDefault="007F1A06">
            <w:pPr>
              <w:spacing w:after="0" w:line="240" w:lineRule="auto"/>
            </w:pPr>
          </w:p>
        </w:tc>
      </w:tr>
    </w:tbl>
    <w:p w:rsidR="007F1A06" w:rsidRDefault="007F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A06" w:rsidRDefault="007F1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F1A06" w:rsidRDefault="007F1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F1A06" w:rsidRDefault="004D1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МУНИЦИПАЛЬНАЯ ПРОГРАММА «МОЛОДЕЖЬ – 2017»</w:t>
      </w:r>
    </w:p>
    <w:p w:rsidR="007F1A06" w:rsidRDefault="007F1A06">
      <w:pPr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sz w:val="28"/>
        </w:rPr>
      </w:pPr>
    </w:p>
    <w:p w:rsidR="007F1A06" w:rsidRDefault="007F1A06">
      <w:pPr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sz w:val="28"/>
        </w:rPr>
      </w:pPr>
    </w:p>
    <w:p w:rsidR="007F1A06" w:rsidRDefault="004D1DD2">
      <w:pPr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ПАСПОРТ муниципальной программы «Молодежь – 2017»</w:t>
      </w:r>
    </w:p>
    <w:p w:rsidR="007F1A06" w:rsidRDefault="007F1A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4"/>
        <w:gridCol w:w="6229"/>
      </w:tblGrid>
      <w:tr w:rsidR="007F1A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06" w:rsidRDefault="004D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</w:p>
          <w:p w:rsidR="007F1A06" w:rsidRDefault="004D1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Программы </w:t>
            </w:r>
          </w:p>
        </w:tc>
        <w:tc>
          <w:tcPr>
            <w:tcW w:w="6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06" w:rsidRDefault="004D1DD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«Молодежь – 2017» (далее </w:t>
            </w:r>
            <w:r>
              <w:rPr>
                <w:rFonts w:ascii="Arial" w:eastAsia="Arial" w:hAnsi="Arial" w:cs="Arial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Программа)</w:t>
            </w:r>
          </w:p>
        </w:tc>
      </w:tr>
      <w:tr w:rsidR="007F1A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06" w:rsidRDefault="004D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Основания </w:t>
            </w:r>
          </w:p>
          <w:p w:rsidR="007F1A06" w:rsidRDefault="004D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для разработки </w:t>
            </w:r>
          </w:p>
          <w:p w:rsidR="007F1A06" w:rsidRDefault="004D1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Программы </w:t>
            </w:r>
          </w:p>
        </w:tc>
        <w:tc>
          <w:tcPr>
            <w:tcW w:w="6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06" w:rsidRDefault="004D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п.27, ч.1, ст.15 Федеральный Закон от 06.10.2003 № 131-ФЗ;</w:t>
            </w:r>
          </w:p>
          <w:p w:rsidR="007F1A06" w:rsidRDefault="004D1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п.6, ч.1, ст.17 Федеральный Закон от 06.10.2003 № 131-ФЗ;</w:t>
            </w:r>
          </w:p>
        </w:tc>
      </w:tr>
      <w:tr w:rsidR="007F1A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06" w:rsidRDefault="004D1DD2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Исполнитель основных мероприятий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06" w:rsidRDefault="004D1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Новотитаровского сельского поселения Динского района</w:t>
            </w:r>
          </w:p>
        </w:tc>
      </w:tr>
      <w:tr w:rsidR="007F1A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06" w:rsidRDefault="004D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Цели и задачи </w:t>
            </w:r>
          </w:p>
          <w:p w:rsidR="007F1A06" w:rsidRDefault="004D1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Программы </w:t>
            </w:r>
          </w:p>
        </w:tc>
        <w:tc>
          <w:tcPr>
            <w:tcW w:w="6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06" w:rsidRDefault="004D1DD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реализация молодежной политики в Новотитаровском сельском поселении.</w:t>
            </w:r>
          </w:p>
          <w:p w:rsidR="007F1A06" w:rsidRDefault="004D1DD2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обеспечение досуга молодежи на 2017 год.</w:t>
            </w:r>
          </w:p>
          <w:p w:rsidR="007F1A06" w:rsidRDefault="004D1DD2">
            <w:pPr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</w:rPr>
              <w:t>снижение уровня преступности в Новотитаровском сельском поселении на 2017 год</w:t>
            </w:r>
          </w:p>
          <w:p w:rsidR="007F1A06" w:rsidRDefault="004D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-обеспечение координации и контроля деятельности органов местного самоуправления в сфере молодежной политики;</w:t>
            </w:r>
          </w:p>
          <w:p w:rsidR="007F1A06" w:rsidRDefault="004D1DD2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-устранение условий, порождающих преступность среди молодежи;</w:t>
            </w:r>
          </w:p>
          <w:p w:rsidR="007F1A06" w:rsidRDefault="004D1DD2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-созда</w:t>
            </w:r>
            <w:r>
              <w:rPr>
                <w:rFonts w:ascii="Times New Roman" w:eastAsia="Times New Roman" w:hAnsi="Times New Roman" w:cs="Times New Roman"/>
                <w:sz w:val="28"/>
              </w:rPr>
              <w:t>ние условий для самореализации молодежи</w:t>
            </w:r>
          </w:p>
          <w:p w:rsidR="007F1A06" w:rsidRDefault="004D1DD2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-организация занятости молодежи</w:t>
            </w:r>
          </w:p>
          <w:p w:rsidR="007F1A06" w:rsidRDefault="004D1DD2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-формирование общественного движения в молодежной политики. </w:t>
            </w:r>
            <w:proofErr w:type="gramEnd"/>
          </w:p>
          <w:p w:rsidR="007F1A06" w:rsidRDefault="004D1DD2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-поддержка молодежных общественных инициатив</w:t>
            </w:r>
          </w:p>
          <w:p w:rsidR="007F1A06" w:rsidRDefault="004D1DD2">
            <w:pPr>
              <w:suppressAutoHyphens/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-организация информационного обеспечения молодежной политики </w:t>
            </w:r>
          </w:p>
        </w:tc>
      </w:tr>
      <w:tr w:rsidR="007F1A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06" w:rsidRDefault="004D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Сроки и этапы </w:t>
            </w:r>
          </w:p>
          <w:p w:rsidR="007F1A06" w:rsidRDefault="004D1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реализации Программы</w:t>
            </w:r>
          </w:p>
        </w:tc>
        <w:tc>
          <w:tcPr>
            <w:tcW w:w="6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06" w:rsidRDefault="004D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- 2017 год</w:t>
            </w:r>
          </w:p>
          <w:p w:rsidR="007F1A06" w:rsidRDefault="007F1A06">
            <w:pPr>
              <w:spacing w:after="0" w:line="240" w:lineRule="auto"/>
            </w:pPr>
          </w:p>
        </w:tc>
      </w:tr>
      <w:tr w:rsidR="007F1A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06" w:rsidRDefault="004D1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Перечень подпрограмм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Программы</w:t>
            </w:r>
          </w:p>
        </w:tc>
        <w:tc>
          <w:tcPr>
            <w:tcW w:w="6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06" w:rsidRDefault="004D1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Подпрограмма «Временная занятость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несовершеннолетних граждан в возрасте от 14 до 18 лет в свободное от учебы время» на 2017 год</w:t>
            </w:r>
          </w:p>
        </w:tc>
      </w:tr>
      <w:tr w:rsidR="007F1A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06" w:rsidRDefault="004D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Объемы и источники финансирования </w:t>
            </w:r>
          </w:p>
          <w:p w:rsidR="007F1A06" w:rsidRDefault="004D1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Программы </w:t>
            </w:r>
          </w:p>
        </w:tc>
        <w:tc>
          <w:tcPr>
            <w:tcW w:w="6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06" w:rsidRDefault="004D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Общий объем фина</w:t>
            </w:r>
            <w:r>
              <w:rPr>
                <w:rFonts w:ascii="Times New Roman" w:eastAsia="Times New Roman" w:hAnsi="Times New Roman" w:cs="Times New Roman"/>
                <w:sz w:val="28"/>
              </w:rPr>
              <w:t>нсирования программы из средств бюджета поселения в 2017 году – 435 000 рублей</w:t>
            </w:r>
          </w:p>
          <w:p w:rsidR="007F1A06" w:rsidRDefault="007F1A06">
            <w:pPr>
              <w:spacing w:after="0" w:line="240" w:lineRule="auto"/>
            </w:pPr>
          </w:p>
        </w:tc>
      </w:tr>
      <w:tr w:rsidR="007F1A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06" w:rsidRDefault="004D1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Ожидаемые результаты</w:t>
            </w:r>
          </w:p>
        </w:tc>
        <w:tc>
          <w:tcPr>
            <w:tcW w:w="6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06" w:rsidRDefault="004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Профилактика и сдерживание безработицы среди молодежи, повышение престижа рабочих специальностей, стимулирование подростков на трудовую деятельность;</w:t>
            </w:r>
          </w:p>
          <w:p w:rsidR="007F1A06" w:rsidRDefault="004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-С</w:t>
            </w:r>
            <w:r>
              <w:rPr>
                <w:rFonts w:ascii="Times New Roman" w:eastAsia="Times New Roman" w:hAnsi="Times New Roman" w:cs="Times New Roman"/>
                <w:sz w:val="28"/>
              </w:rPr>
              <w:t>оздание 3 дополнительных рабочих мест для несовершеннолетних граждан в возрасте от 14 до 18 лет в свободное от учебы время в Новотитаровском сельском поселении;</w:t>
            </w:r>
          </w:p>
          <w:p w:rsidR="007F1A06" w:rsidRDefault="004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-Заполнение временных, сезонных рабочих мест;</w:t>
            </w:r>
          </w:p>
          <w:p w:rsidR="007F1A06" w:rsidRDefault="004D1DD2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Снижение уровня правонарушений и антиобщественных действий среди несовершеннолетних.</w:t>
            </w:r>
          </w:p>
        </w:tc>
      </w:tr>
      <w:tr w:rsidR="007F1A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06" w:rsidRDefault="004D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Индикаторы целей </w:t>
            </w:r>
          </w:p>
          <w:p w:rsidR="007F1A06" w:rsidRDefault="004D1D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Программы </w:t>
            </w:r>
          </w:p>
        </w:tc>
        <w:tc>
          <w:tcPr>
            <w:tcW w:w="6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06" w:rsidRDefault="004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увеличение числа молодежи, участвующей в мероприятиях, направленных на гражданское и патриотическое воспитание;</w:t>
            </w:r>
          </w:p>
          <w:p w:rsidR="007F1A06" w:rsidRDefault="004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увеличение общего количес</w:t>
            </w:r>
            <w:r>
              <w:rPr>
                <w:rFonts w:ascii="Times New Roman" w:eastAsia="Times New Roman" w:hAnsi="Times New Roman" w:cs="Times New Roman"/>
                <w:sz w:val="28"/>
              </w:rPr>
              <w:t>тва молодежи, участвующей в культурно-досуговых мероприятиях и мероприятиях, направленных на формирование здорового образа жизни;</w:t>
            </w:r>
          </w:p>
          <w:p w:rsidR="007F1A06" w:rsidRDefault="004D1DD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увеличение количества молодежи, вовлеченной в досуговую занятость</w:t>
            </w:r>
          </w:p>
        </w:tc>
      </w:tr>
    </w:tbl>
    <w:p w:rsidR="007F1A06" w:rsidRDefault="007F1A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F1A06" w:rsidRDefault="004D1D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Характеристика проблемы и цель программы</w:t>
      </w:r>
    </w:p>
    <w:p w:rsidR="007F1A06" w:rsidRDefault="007F1A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F1A06" w:rsidRDefault="004D1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Эффективная государственная молодежная политика – это деятельность государства по созданию социально-экономических, правовых, организационных условий и гарантий для социального становления и развития молодых граждан, наиболее полной реализации творческого </w:t>
      </w:r>
      <w:r>
        <w:rPr>
          <w:rFonts w:ascii="Times New Roman" w:eastAsia="Times New Roman" w:hAnsi="Times New Roman" w:cs="Times New Roman"/>
          <w:sz w:val="28"/>
        </w:rPr>
        <w:t xml:space="preserve">потенциала молодежи в интересах всего общества. Важнейший инструмент развития страны, роста благосостояния ее граждан и совершенствования общественных отношений. </w:t>
      </w:r>
    </w:p>
    <w:p w:rsidR="007F1A06" w:rsidRDefault="004D1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Настоящая Стратегия ориентирована преимущественно на граждан Российской Федерации в возрасте от 14 до 30 лет, в том числе на молодых людей, оказавшихся в трудной жизненной ситуации. </w:t>
      </w:r>
    </w:p>
    <w:p w:rsidR="007F1A06" w:rsidRDefault="004D1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Сложившаяся на сегодняшний день ситуация в сфере развития молодого поколе</w:t>
      </w:r>
      <w:r>
        <w:rPr>
          <w:rFonts w:ascii="Times New Roman" w:eastAsia="Times New Roman" w:hAnsi="Times New Roman" w:cs="Times New Roman"/>
          <w:sz w:val="28"/>
        </w:rPr>
        <w:t xml:space="preserve">ния неоднозначна. С одной стороны, современную российскую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</w:t>
      </w:r>
      <w:r>
        <w:rPr>
          <w:rFonts w:ascii="Times New Roman" w:eastAsia="Times New Roman" w:hAnsi="Times New Roman" w:cs="Times New Roman"/>
          <w:sz w:val="28"/>
        </w:rPr>
        <w:lastRenderedPageBreak/>
        <w:t>профессиональной подготовки, вл</w:t>
      </w:r>
      <w:r>
        <w:rPr>
          <w:rFonts w:ascii="Times New Roman" w:eastAsia="Times New Roman" w:hAnsi="Times New Roman" w:cs="Times New Roman"/>
          <w:sz w:val="28"/>
        </w:rPr>
        <w:t>ияющей на дальнейшее трудоустройство и карьеру.</w:t>
      </w:r>
    </w:p>
    <w:p w:rsidR="007F1A06" w:rsidRDefault="004D1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Новотитаровском сельском поселении проживает 5576 тысячи молодых людей в возрасте от 14 до 30 лет. </w:t>
      </w:r>
    </w:p>
    <w:p w:rsidR="007F1A06" w:rsidRDefault="004D1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Стратегические цели молодежной политики в Динском районе определяются направленностью на социальное, культ</w:t>
      </w:r>
      <w:r>
        <w:rPr>
          <w:rFonts w:ascii="Times New Roman" w:eastAsia="Times New Roman" w:hAnsi="Times New Roman" w:cs="Times New Roman"/>
          <w:sz w:val="28"/>
        </w:rPr>
        <w:t xml:space="preserve">урное, нравственное и физическое развитие молодежи, ее благополучие и стремлением к использованию потенциала молодежи в интересах государства и общества. </w:t>
      </w:r>
    </w:p>
    <w:p w:rsidR="007F1A06" w:rsidRDefault="004D1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Меры, принятые в прошлые годы в рамках реализации сельской целевой программы реализации молодежной по</w:t>
      </w:r>
      <w:r>
        <w:rPr>
          <w:rFonts w:ascii="Times New Roman" w:eastAsia="Times New Roman" w:hAnsi="Times New Roman" w:cs="Times New Roman"/>
          <w:sz w:val="28"/>
        </w:rPr>
        <w:t>литики в Новотитаровском сельском поселении «Молодежь-2016», позволили выявить не только острые проблемы в реализации молодежной политики в Новотитаровском сельском поселении, но и предопределили пути их решения, создали базу для решения задач, направленны</w:t>
      </w:r>
      <w:r>
        <w:rPr>
          <w:rFonts w:ascii="Times New Roman" w:eastAsia="Times New Roman" w:hAnsi="Times New Roman" w:cs="Times New Roman"/>
          <w:sz w:val="28"/>
        </w:rPr>
        <w:t xml:space="preserve">х на усиление роли молодежи в социально-экономическом развитии Динского района и Кубани в целом. </w:t>
      </w:r>
      <w:proofErr w:type="gramEnd"/>
    </w:p>
    <w:p w:rsidR="007F1A06" w:rsidRDefault="004D1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Новотитаровском сельском поселении действует клуб по месту жительства «Варяг», основной направленностью которого является профилактика правонарушений в подр</w:t>
      </w:r>
      <w:r>
        <w:rPr>
          <w:rFonts w:ascii="Times New Roman" w:eastAsia="Times New Roman" w:hAnsi="Times New Roman" w:cs="Times New Roman"/>
          <w:sz w:val="28"/>
        </w:rPr>
        <w:t>остковой и молодежной среде, снижение уровня подростковой наркомании, алкоголизма, оказание социальной, психологической, педагогической помощи подросткам и молодежи, поддержка молодежных социальных инициатив.</w:t>
      </w:r>
    </w:p>
    <w:p w:rsidR="007F1A06" w:rsidRDefault="004D1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Приоритетной остается работа по воспитанию чело</w:t>
      </w:r>
      <w:r>
        <w:rPr>
          <w:rFonts w:ascii="Times New Roman" w:eastAsia="Times New Roman" w:hAnsi="Times New Roman" w:cs="Times New Roman"/>
          <w:sz w:val="28"/>
        </w:rPr>
        <w:t>века-патриота, знающего и уважающего традиции своего народа, труженика, любящего свою землю, гражданина, готового защищать свое Отечество.</w:t>
      </w:r>
    </w:p>
    <w:p w:rsidR="007F1A06" w:rsidRDefault="004D1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Таким образом, основополагающей задачей молодёжной политики администрации Новотитаровского сельского поселения на сов</w:t>
      </w:r>
      <w:r>
        <w:rPr>
          <w:rFonts w:ascii="Times New Roman" w:eastAsia="Times New Roman" w:hAnsi="Times New Roman" w:cs="Times New Roman"/>
          <w:sz w:val="28"/>
        </w:rPr>
        <w:t>ременном этапе является создание благоприятных  экономических, социальных, организационно-правовых условий для воспитания, обучения и развития молодых граждан, проведение на территории Новотитаровского сельского поселения эффективной государственной молоде</w:t>
      </w:r>
      <w:r>
        <w:rPr>
          <w:rFonts w:ascii="Times New Roman" w:eastAsia="Times New Roman" w:hAnsi="Times New Roman" w:cs="Times New Roman"/>
          <w:sz w:val="28"/>
        </w:rPr>
        <w:t>жной политики, как одного из важнейших инструментов развития, роста благосостояния его граждан и совершенствования общественных отношений.</w:t>
      </w:r>
      <w:proofErr w:type="gramEnd"/>
    </w:p>
    <w:p w:rsidR="007F1A06" w:rsidRDefault="007F1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F1A06" w:rsidRDefault="004D1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2. Перечень и описание программных мероприятий</w:t>
      </w:r>
    </w:p>
    <w:p w:rsidR="007F1A06" w:rsidRDefault="007F1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7F1A06" w:rsidRDefault="004D1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Ведомственная целевая программа реализации молодежной политик</w:t>
      </w:r>
      <w:r>
        <w:rPr>
          <w:rFonts w:ascii="Times New Roman" w:eastAsia="Times New Roman" w:hAnsi="Times New Roman" w:cs="Times New Roman"/>
          <w:sz w:val="28"/>
        </w:rPr>
        <w:t xml:space="preserve">и в муниципальном образовании Динской район «Молодежь - 2017» содержит комплексный план реализации мероприятий, направленных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7F1A06" w:rsidRDefault="004D1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гражданское и патриотическое воспитание;</w:t>
      </w:r>
    </w:p>
    <w:p w:rsidR="007F1A06" w:rsidRDefault="004D1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культурно-досуговой деятельности молодежи;</w:t>
      </w:r>
    </w:p>
    <w:p w:rsidR="007F1A06" w:rsidRDefault="004D1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содействие решению социально</w:t>
      </w:r>
      <w:r>
        <w:rPr>
          <w:rFonts w:ascii="Times New Roman" w:eastAsia="Times New Roman" w:hAnsi="Times New Roman" w:cs="Times New Roman"/>
          <w:sz w:val="28"/>
        </w:rPr>
        <w:t>-экономических проблем, организации трудового воспитания, профессионального самоопределения и занятости молодежи;</w:t>
      </w:r>
    </w:p>
    <w:p w:rsidR="007F1A06" w:rsidRDefault="004D1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информационное обеспечение государственной молодежной политики;</w:t>
      </w:r>
    </w:p>
    <w:p w:rsidR="007F1A06" w:rsidRDefault="004D1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поддержку деятельности Молодёжного Совета при главе Новотитаровского сельс</w:t>
      </w:r>
      <w:r>
        <w:rPr>
          <w:rFonts w:ascii="Times New Roman" w:eastAsia="Times New Roman" w:hAnsi="Times New Roman" w:cs="Times New Roman"/>
          <w:sz w:val="28"/>
        </w:rPr>
        <w:t>кого поселения;</w:t>
      </w:r>
    </w:p>
    <w:p w:rsidR="007F1A06" w:rsidRDefault="004D1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-поддержку деятельности волонтерского движения;</w:t>
      </w:r>
    </w:p>
    <w:p w:rsidR="007F1A06" w:rsidRDefault="004D1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поддержку деятельности и развитие системы работы общественных организаций и объединений, подростково-молодёжных клубов по месту жительства;</w:t>
      </w:r>
    </w:p>
    <w:p w:rsidR="007F1A06" w:rsidRDefault="004D1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профилактику экстремистской деятельности, связан</w:t>
      </w:r>
      <w:r>
        <w:rPr>
          <w:rFonts w:ascii="Times New Roman" w:eastAsia="Times New Roman" w:hAnsi="Times New Roman" w:cs="Times New Roman"/>
          <w:sz w:val="28"/>
        </w:rPr>
        <w:t>ной с религиозными, политическими и национальными проявлениями в молодежной среде;</w:t>
      </w:r>
    </w:p>
    <w:p w:rsidR="007F1A06" w:rsidRDefault="004D1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здорового образа жизни, профилактика наркомании, безнадзорности и правонарушений в молодежной среде;</w:t>
      </w:r>
    </w:p>
    <w:p w:rsidR="007F1A06" w:rsidRDefault="004D1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Объем финансирования муниципальной программы реализации м</w:t>
      </w:r>
      <w:r>
        <w:rPr>
          <w:rFonts w:ascii="Times New Roman" w:eastAsia="Times New Roman" w:hAnsi="Times New Roman" w:cs="Times New Roman"/>
          <w:sz w:val="28"/>
        </w:rPr>
        <w:t xml:space="preserve">олодежной политики в Новотитаровском сельском поселении «Молодежь – 2017» определен на основе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подушевого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принципа на уровне не ниже краевого 71 рубль на 1 молодого человека в возрасте от 14 до 30 лет, проживающего на территории Новотитаровского сельского п</w:t>
      </w:r>
      <w:r>
        <w:rPr>
          <w:rFonts w:ascii="Times New Roman" w:eastAsia="Times New Roman" w:hAnsi="Times New Roman" w:cs="Times New Roman"/>
          <w:sz w:val="28"/>
        </w:rPr>
        <w:t>оселения (письмо департамента молодежной политики Краснодарского края от 18.10.2013 № 51-3502/13-11 «О финансировании расходов на реализацию молодежной политики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муниципальных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образованиях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Краснодарского края»).</w:t>
      </w:r>
    </w:p>
    <w:p w:rsidR="007F1A06" w:rsidRDefault="007F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A06" w:rsidRDefault="004D1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3. Обоснование ресурсного обеспечения Программы</w:t>
      </w:r>
    </w:p>
    <w:p w:rsidR="007F1A06" w:rsidRDefault="007F1A06">
      <w:pPr>
        <w:tabs>
          <w:tab w:val="left" w:pos="2685"/>
          <w:tab w:val="left" w:pos="9639"/>
        </w:tabs>
        <w:spacing w:after="0" w:line="240" w:lineRule="auto"/>
        <w:ind w:right="85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A06" w:rsidRDefault="004D1DD2">
      <w:pPr>
        <w:tabs>
          <w:tab w:val="left" w:pos="2685"/>
          <w:tab w:val="left" w:pos="9639"/>
        </w:tabs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Расчет предполагаемых затрат на временную занятость молодых граждан в возрасте от 18 до 30 лет.</w:t>
      </w:r>
    </w:p>
    <w:p w:rsidR="007F1A06" w:rsidRDefault="007F1A06">
      <w:pPr>
        <w:tabs>
          <w:tab w:val="left" w:pos="2685"/>
          <w:tab w:val="left" w:pos="9639"/>
        </w:tabs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1"/>
        <w:gridCol w:w="2247"/>
        <w:gridCol w:w="2268"/>
        <w:gridCol w:w="2264"/>
      </w:tblGrid>
      <w:tr w:rsidR="007F1A0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4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Временная занятость молодых граждан в возрасте от 18 до 30 лет.</w:t>
            </w:r>
          </w:p>
        </w:tc>
        <w:tc>
          <w:tcPr>
            <w:tcW w:w="22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Июнь 2017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Июль 2017</w:t>
            </w:r>
          </w:p>
        </w:tc>
        <w:tc>
          <w:tcPr>
            <w:tcW w:w="22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Август 2017</w:t>
            </w:r>
          </w:p>
        </w:tc>
      </w:tr>
      <w:tr w:rsidR="007F1A0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4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число создаваемых рабочих мест </w:t>
            </w:r>
          </w:p>
        </w:tc>
        <w:tc>
          <w:tcPr>
            <w:tcW w:w="22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7F1A0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4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 период действия рабочих (мес.)</w:t>
            </w:r>
          </w:p>
        </w:tc>
        <w:tc>
          <w:tcPr>
            <w:tcW w:w="22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F1A0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4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 заработная плата на 1 чел. (руб.)</w:t>
            </w:r>
          </w:p>
        </w:tc>
        <w:tc>
          <w:tcPr>
            <w:tcW w:w="22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</w:t>
            </w:r>
          </w:p>
        </w:tc>
        <w:tc>
          <w:tcPr>
            <w:tcW w:w="22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</w:t>
            </w:r>
          </w:p>
        </w:tc>
      </w:tr>
      <w:tr w:rsidR="007F1A0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4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 начисления на заработную плату на 1 чел. (тыс. руб.)</w:t>
            </w:r>
          </w:p>
        </w:tc>
        <w:tc>
          <w:tcPr>
            <w:tcW w:w="22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 х 27,1 % = 2032,5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 х 27,1 % = 2032,5</w:t>
            </w:r>
          </w:p>
        </w:tc>
        <w:tc>
          <w:tcPr>
            <w:tcW w:w="22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 х 27,1 % = 2032,5</w:t>
            </w:r>
          </w:p>
        </w:tc>
      </w:tr>
      <w:tr w:rsidR="007F1A0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4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 планируемые расходы (тыс. руб.)</w:t>
            </w:r>
          </w:p>
        </w:tc>
        <w:tc>
          <w:tcPr>
            <w:tcW w:w="22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06" w:rsidRDefault="004D1DD2">
            <w:pPr>
              <w:tabs>
                <w:tab w:val="left" w:pos="2422"/>
                <w:tab w:val="left" w:pos="9639"/>
              </w:tabs>
              <w:spacing w:after="0" w:line="240" w:lineRule="auto"/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3х1х(7500+2032,5) =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28597,5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06" w:rsidRDefault="004D1DD2">
            <w:pPr>
              <w:tabs>
                <w:tab w:val="left" w:pos="2422"/>
                <w:tab w:val="left" w:pos="9639"/>
              </w:tabs>
              <w:spacing w:after="0" w:line="240" w:lineRule="auto"/>
              <w:ind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2х1х(7500+2032,5) =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19065,0</w:t>
            </w:r>
          </w:p>
        </w:tc>
        <w:tc>
          <w:tcPr>
            <w:tcW w:w="22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06" w:rsidRDefault="004D1DD2">
            <w:pPr>
              <w:tabs>
                <w:tab w:val="left" w:pos="2422"/>
                <w:tab w:val="left" w:pos="9639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3х1х(7500+2032,5)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= 28597,50</w:t>
            </w:r>
          </w:p>
          <w:p w:rsidR="007F1A06" w:rsidRDefault="007F1A06">
            <w:pPr>
              <w:tabs>
                <w:tab w:val="left" w:pos="2422"/>
                <w:tab w:val="left" w:pos="9639"/>
              </w:tabs>
              <w:spacing w:after="0" w:line="240" w:lineRule="auto"/>
              <w:ind w:right="-57"/>
              <w:jc w:val="both"/>
            </w:pPr>
          </w:p>
        </w:tc>
      </w:tr>
      <w:tr w:rsidR="007F1A0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4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Итого: </w:t>
            </w:r>
          </w:p>
        </w:tc>
        <w:tc>
          <w:tcPr>
            <w:tcW w:w="22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28597,5</w:t>
            </w:r>
          </w:p>
        </w:tc>
        <w:tc>
          <w:tcPr>
            <w:tcW w:w="2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19065,0</w:t>
            </w:r>
          </w:p>
        </w:tc>
        <w:tc>
          <w:tcPr>
            <w:tcW w:w="226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28597,5</w:t>
            </w:r>
          </w:p>
        </w:tc>
      </w:tr>
      <w:tr w:rsidR="007F1A0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4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год:</w:t>
            </w:r>
          </w:p>
        </w:tc>
        <w:tc>
          <w:tcPr>
            <w:tcW w:w="6779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1A06" w:rsidRDefault="004D1DD2">
            <w:pPr>
              <w:tabs>
                <w:tab w:val="left" w:pos="2685"/>
                <w:tab w:val="left" w:pos="9639"/>
              </w:tabs>
              <w:spacing w:after="0" w:line="240" w:lineRule="auto"/>
              <w:ind w:right="8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76260,0</w:t>
            </w:r>
          </w:p>
        </w:tc>
      </w:tr>
    </w:tbl>
    <w:p w:rsidR="007F1A06" w:rsidRDefault="004D1DD2">
      <w:pPr>
        <w:numPr>
          <w:ilvl w:val="0"/>
          <w:numId w:val="1"/>
        </w:numPr>
        <w:tabs>
          <w:tab w:val="left" w:pos="1304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 и описание мероприятий, объемы финансирования приведены в приложении № 2 к Программе.</w:t>
      </w:r>
    </w:p>
    <w:p w:rsidR="007F1A06" w:rsidRDefault="007F1A06">
      <w:pPr>
        <w:tabs>
          <w:tab w:val="left" w:pos="1304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</w:rPr>
      </w:pPr>
    </w:p>
    <w:p w:rsidR="007F1A06" w:rsidRDefault="004D1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4. Управление программой и механизм ее реализации</w:t>
      </w:r>
    </w:p>
    <w:p w:rsidR="007F1A06" w:rsidRDefault="007F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A06" w:rsidRDefault="004D1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Общий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Программы осуществляется главой Новотитаровского сельского поселения Динского района. В ходе исполнения Программы ежегодно уточняются механизм её реализации и состав исполнителей.</w:t>
      </w:r>
    </w:p>
    <w:p w:rsidR="007F1A06" w:rsidRDefault="004D1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Исполнители мероприятий несут ответственность </w:t>
      </w:r>
      <w:r>
        <w:rPr>
          <w:rFonts w:ascii="Times New Roman" w:eastAsia="Times New Roman" w:hAnsi="Times New Roman" w:cs="Times New Roman"/>
          <w:sz w:val="28"/>
        </w:rPr>
        <w:t>за их качественное и своевременное исполнение в соответствии с действующим законодательством.</w:t>
      </w:r>
    </w:p>
    <w:p w:rsidR="007F1A06" w:rsidRDefault="007F1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F1A06" w:rsidRDefault="007F1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F1A06" w:rsidRDefault="004D1DD2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главы Новотитаровского</w:t>
      </w:r>
    </w:p>
    <w:p w:rsidR="007F1A06" w:rsidRDefault="004D1DD2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О.А.Пройдисвет</w:t>
      </w:r>
      <w:proofErr w:type="spellEnd"/>
    </w:p>
    <w:sectPr w:rsidR="007F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746"/>
    <w:multiLevelType w:val="multilevel"/>
    <w:tmpl w:val="75D01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1A06"/>
    <w:rsid w:val="004D1DD2"/>
    <w:rsid w:val="007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1233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3</cp:revision>
  <dcterms:created xsi:type="dcterms:W3CDTF">2016-12-09T08:34:00Z</dcterms:created>
  <dcterms:modified xsi:type="dcterms:W3CDTF">2016-12-09T08:36:00Z</dcterms:modified>
</cp:coreProperties>
</file>