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417" w:rsidRDefault="000838A5">
      <w:pPr>
        <w:spacing w:after="0" w:line="240" w:lineRule="auto"/>
        <w:ind w:left="1049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ПРИЛОЖЕНИЕ </w:t>
      </w:r>
    </w:p>
    <w:p w:rsidR="004B1417" w:rsidRDefault="000838A5">
      <w:pPr>
        <w:spacing w:after="0" w:line="240" w:lineRule="auto"/>
        <w:ind w:left="104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4B1417" w:rsidRDefault="000838A5">
      <w:pPr>
        <w:spacing w:after="0" w:line="240" w:lineRule="auto"/>
        <w:ind w:left="104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Новотитаровского сельского </w:t>
      </w:r>
    </w:p>
    <w:p w:rsidR="004B1417" w:rsidRDefault="000838A5">
      <w:pPr>
        <w:spacing w:after="0" w:line="240" w:lineRule="auto"/>
        <w:ind w:left="104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Динского района</w:t>
      </w:r>
    </w:p>
    <w:p w:rsidR="004B1417" w:rsidRDefault="000838A5">
      <w:pPr>
        <w:spacing w:after="0" w:line="240" w:lineRule="auto"/>
        <w:ind w:left="104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06A60" w:rsidRPr="00C06A6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16C8B" w:rsidRPr="00C06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6A60" w:rsidRPr="00C06A6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4B1417" w:rsidRDefault="004B1417">
      <w:pPr>
        <w:spacing w:after="0" w:line="240" w:lineRule="auto"/>
        <w:ind w:left="1049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4B1417" w:rsidRDefault="004B1417">
      <w:pPr>
        <w:spacing w:after="0" w:line="240" w:lineRule="auto"/>
        <w:ind w:left="1049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4B1417" w:rsidRDefault="000838A5">
      <w:pPr>
        <w:spacing w:after="0" w:line="240" w:lineRule="auto"/>
        <w:ind w:left="10490"/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«ПРИЛОЖЕНИЕ № 1</w:t>
      </w:r>
    </w:p>
    <w:p w:rsidR="004B1417" w:rsidRDefault="000838A5">
      <w:pPr>
        <w:spacing w:after="0" w:line="240" w:lineRule="auto"/>
        <w:ind w:left="10490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4B1417" w:rsidRDefault="000838A5">
      <w:pPr>
        <w:spacing w:after="0" w:line="240" w:lineRule="auto"/>
        <w:ind w:left="1049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Новотитаровского сельского </w:t>
      </w:r>
    </w:p>
    <w:p w:rsidR="004B1417" w:rsidRDefault="000838A5">
      <w:pPr>
        <w:spacing w:after="0" w:line="240" w:lineRule="auto"/>
        <w:ind w:left="1049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Динского района</w:t>
      </w:r>
    </w:p>
    <w:p w:rsidR="004B1417" w:rsidRDefault="00B45C65">
      <w:pPr>
        <w:spacing w:after="0" w:line="240" w:lineRule="auto"/>
        <w:ind w:left="1049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083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22.07.2014 № 540</w:t>
      </w:r>
    </w:p>
    <w:p w:rsidR="004B1417" w:rsidRDefault="004B1417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4B1417" w:rsidRDefault="004B14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417" w:rsidRDefault="000838A5">
      <w:pPr>
        <w:spacing w:after="0" w:line="240" w:lineRule="auto"/>
        <w:ind w:left="284" w:right="454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Реестр муниципальных услуг, предоставляемых администрацией Новотитаровского сельского поселения Динского района, а также муниципальными учреждениями Новотитаровского сельского поселения, в которых размещается муниципальное задание, выполняемое за счет бюджета Новотитаровского сельского поселения</w:t>
      </w:r>
    </w:p>
    <w:p w:rsidR="004B1417" w:rsidRDefault="004B1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478" w:type="dxa"/>
        <w:tblInd w:w="-27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28" w:type="dxa"/>
        </w:tblCellMar>
        <w:tblLook w:val="0000" w:firstRow="0" w:lastRow="0" w:firstColumn="0" w:lastColumn="0" w:noHBand="0" w:noVBand="0"/>
      </w:tblPr>
      <w:tblGrid>
        <w:gridCol w:w="1335"/>
        <w:gridCol w:w="14143"/>
      </w:tblGrid>
      <w:tr w:rsidR="004B1417"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14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Наименование муниципальных </w:t>
            </w:r>
          </w:p>
          <w:p w:rsidR="004B1417" w:rsidRDefault="000838A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(государственных) услуг, предоставляемых администрацией </w:t>
            </w:r>
          </w:p>
          <w:p w:rsidR="004B1417" w:rsidRDefault="000838A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Новотитаровского сельского поселения Динского района</w:t>
            </w:r>
          </w:p>
        </w:tc>
      </w:tr>
      <w:tr w:rsidR="004B1417">
        <w:tc>
          <w:tcPr>
            <w:tcW w:w="154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4B1417" w:rsidRDefault="004B1417">
            <w:pPr>
              <w:pStyle w:val="1"/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4B1417" w:rsidRDefault="000838A5">
            <w:pPr>
              <w:pStyle w:val="1"/>
              <w:spacing w:before="0" w:after="0" w:line="240" w:lineRule="auto"/>
              <w:jc w:val="left"/>
            </w:pPr>
            <w:r>
              <w:rPr>
                <w:rFonts w:ascii="Times New Roman;serif" w:hAnsi="Times New Roman;serif"/>
                <w:color w:val="000000"/>
                <w:sz w:val="28"/>
                <w:szCs w:val="28"/>
              </w:rPr>
              <w:t>Земельные и имущественные отношения</w:t>
            </w:r>
          </w:p>
        </w:tc>
      </w:tr>
      <w:tr w:rsidR="004B1417"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suppressLineNumber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1.</w:t>
            </w:r>
          </w:p>
        </w:tc>
        <w:tc>
          <w:tcPr>
            <w:tcW w:w="14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suppressLineNumber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Отнесение земельного участка к землям определенной категории</w:t>
            </w:r>
          </w:p>
          <w:p w:rsidR="004B1417" w:rsidRDefault="004B1417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4B1417"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suppressLineNumber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2.</w:t>
            </w:r>
          </w:p>
        </w:tc>
        <w:tc>
          <w:tcPr>
            <w:tcW w:w="14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suppressLineNumber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Прекращение правоотношений с правообладателями земельных участков</w:t>
            </w:r>
          </w:p>
          <w:p w:rsidR="004B1417" w:rsidRDefault="004B1417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4B1417"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suppressLineNumber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3.</w:t>
            </w:r>
          </w:p>
        </w:tc>
        <w:tc>
          <w:tcPr>
            <w:tcW w:w="14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suppressLineNumber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Постановка граждан, имеющих трех и более детей, на учет в качестве лиц, имеющих право на предоставление им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lastRenderedPageBreak/>
              <w:t>земельных участков, находящихся в государственной или муниципальной собственности, в аренду</w:t>
            </w:r>
          </w:p>
          <w:p w:rsidR="004B1417" w:rsidRDefault="004B1417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4B1417"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suppressLineNumber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lastRenderedPageBreak/>
              <w:t>4.</w:t>
            </w:r>
          </w:p>
        </w:tc>
        <w:tc>
          <w:tcPr>
            <w:tcW w:w="14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Предоставление гражданам, имеющим трех и более детей, в аренду земельных участков для индивидуального жилищного строительства или для ведения личного подсобного хозяйства</w:t>
            </w:r>
          </w:p>
          <w:p w:rsidR="004B1417" w:rsidRDefault="004B1417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4B1417"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suppressLineNumber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5.</w:t>
            </w:r>
          </w:p>
        </w:tc>
        <w:tc>
          <w:tcPr>
            <w:tcW w:w="14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suppressLineNumber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Заключение дополнительного соглашения к договору аренды земельного участка, договору безвозмездного  пользования земельным участком</w:t>
            </w:r>
          </w:p>
          <w:p w:rsidR="004B1417" w:rsidRDefault="004B1417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4B1417"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suppressLineNumber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6.</w:t>
            </w:r>
          </w:p>
        </w:tc>
        <w:tc>
          <w:tcPr>
            <w:tcW w:w="14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suppressLineNumber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Предоставление земельных участков, находящихся в государственной или муниципальной собственности,  отдельным категориям граждан в собственность бесплатно</w:t>
            </w:r>
          </w:p>
          <w:p w:rsidR="004B1417" w:rsidRDefault="004B1417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4B1417"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suppressLineNumber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7.</w:t>
            </w:r>
          </w:p>
        </w:tc>
        <w:tc>
          <w:tcPr>
            <w:tcW w:w="14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suppressLineNumber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Заключение нового договора аренды земельного участка без проведения торгов</w:t>
            </w:r>
          </w:p>
          <w:p w:rsidR="004B1417" w:rsidRDefault="004B1417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4B1417"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suppressLineNumber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8.</w:t>
            </w:r>
          </w:p>
        </w:tc>
        <w:tc>
          <w:tcPr>
            <w:tcW w:w="14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suppressLineNumber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      </w:r>
          </w:p>
          <w:p w:rsidR="004B1417" w:rsidRDefault="004B1417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4B1417"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suppressLineNumber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9.</w:t>
            </w:r>
          </w:p>
        </w:tc>
        <w:tc>
          <w:tcPr>
            <w:tcW w:w="14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suppressLineNumber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Выдача копий архивных документов, подтверждающих право на владение землей</w:t>
            </w:r>
          </w:p>
          <w:p w:rsidR="004B1417" w:rsidRDefault="004B1417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4B1417"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suppressLineNumber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10.</w:t>
            </w:r>
          </w:p>
        </w:tc>
        <w:tc>
          <w:tcPr>
            <w:tcW w:w="14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suppressLineNumber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  <w:p w:rsidR="004B1417" w:rsidRDefault="004B1417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4B1417">
        <w:tc>
          <w:tcPr>
            <w:tcW w:w="13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suppressLineNumber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141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widowControl w:val="0"/>
              <w:suppressLineNumbers/>
              <w:spacing w:before="108" w:after="108" w:line="240" w:lineRule="auto"/>
              <w:outlineLvl w:val="0"/>
            </w:pPr>
            <w:bookmarkStart w:id="1" w:name="_GoBack3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Регистрация и учет заявлений граждан, нуждающихся в получении садовых, огородных или дачных земельных участков</w:t>
            </w:r>
          </w:p>
        </w:tc>
      </w:tr>
      <w:tr w:rsidR="004B1417">
        <w:tc>
          <w:tcPr>
            <w:tcW w:w="13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suppressLineNumber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141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pStyle w:val="1"/>
              <w:suppressLineNumbers/>
              <w:spacing w:before="0" w:after="0" w:line="240" w:lineRule="auto"/>
              <w:jc w:val="both"/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Предоставление земельных участков, находящихся в государственной или муниципальной собственности, на торгах</w:t>
            </w:r>
          </w:p>
        </w:tc>
      </w:tr>
      <w:tr w:rsidR="004B1417">
        <w:tc>
          <w:tcPr>
            <w:tcW w:w="13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suppressLineNumber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141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pStyle w:val="1"/>
              <w:suppressLineNumbers/>
              <w:spacing w:before="0" w:after="0" w:line="240" w:lineRule="auto"/>
              <w:jc w:val="both"/>
            </w:pPr>
            <w:r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4B1417">
        <w:tc>
          <w:tcPr>
            <w:tcW w:w="13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suppressLineNumber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141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widowControl w:val="0"/>
              <w:suppressLineNumbers/>
              <w:spacing w:after="0" w:line="240" w:lineRule="auto"/>
              <w:outlineLvl w:val="1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Предоставление разрешения на условно разрешенный вид использования земельного участка или объекта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капитального строительства</w:t>
            </w:r>
          </w:p>
        </w:tc>
      </w:tr>
      <w:tr w:rsidR="004B1417">
        <w:tc>
          <w:tcPr>
            <w:tcW w:w="13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suppressLineNumber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141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widowControl w:val="0"/>
              <w:suppressLineNumbers/>
              <w:spacing w:after="0" w:line="240" w:lineRule="auto"/>
              <w:outlineLvl w:val="1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в аренду без проведения торгов земельного участка, который находится в  государственной или муниципальной собственности, на котором расположен объект незавершенного строительства</w:t>
            </w:r>
          </w:p>
        </w:tc>
      </w:tr>
      <w:tr w:rsidR="004B1417">
        <w:tc>
          <w:tcPr>
            <w:tcW w:w="13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suppressLineNumber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141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</w:tr>
      <w:tr w:rsidR="004B1417">
        <w:tc>
          <w:tcPr>
            <w:tcW w:w="13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suppressLineNumber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141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pStyle w:val="ConsPlusTitle"/>
              <w:suppressLineNumbers/>
              <w:spacing w:line="240" w:lineRule="auto"/>
              <w:rPr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Предварительное согласование предоставления земельного участка</w:t>
            </w:r>
          </w:p>
        </w:tc>
      </w:tr>
      <w:tr w:rsidR="004B1417">
        <w:tc>
          <w:tcPr>
            <w:tcW w:w="13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suppressLineNumber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141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pStyle w:val="1"/>
              <w:suppressLineNumbers/>
              <w:spacing w:before="0" w:after="0" w:line="240" w:lineRule="auto"/>
              <w:jc w:val="both"/>
              <w:rPr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</w:t>
            </w:r>
          </w:p>
        </w:tc>
      </w:tr>
      <w:tr w:rsidR="004B1417">
        <w:tc>
          <w:tcPr>
            <w:tcW w:w="13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suppressLineNumber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141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widowControl w:val="0"/>
              <w:suppressLineNumbers/>
              <w:spacing w:after="0" w:line="240" w:lineRule="auto"/>
              <w:outlineLvl w:val="1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земельных участков, находящихся в государственной или муниципальной собственности, в постоянное (бессрочное) пользование</w:t>
            </w:r>
          </w:p>
        </w:tc>
      </w:tr>
      <w:tr w:rsidR="004B1417">
        <w:tc>
          <w:tcPr>
            <w:tcW w:w="13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suppressLineNumber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141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pStyle w:val="1"/>
              <w:suppressLineNumbers/>
              <w:spacing w:before="0" w:after="0" w:line="240" w:lineRule="auto"/>
              <w:jc w:val="both"/>
              <w:rPr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</w:tr>
      <w:tr w:rsidR="004B1417">
        <w:tc>
          <w:tcPr>
            <w:tcW w:w="13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suppressLineNumber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141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Предоставление выписки из реестра муниципального имущества</w:t>
            </w:r>
          </w:p>
        </w:tc>
      </w:tr>
      <w:tr w:rsidR="004B1417">
        <w:tc>
          <w:tcPr>
            <w:tcW w:w="15478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pStyle w:val="1"/>
              <w:suppressLineNumbers/>
              <w:spacing w:line="240" w:lineRule="auto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Автотранспорт и дороги</w:t>
            </w:r>
          </w:p>
        </w:tc>
      </w:tr>
      <w:tr w:rsidR="004B1417">
        <w:tc>
          <w:tcPr>
            <w:tcW w:w="13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suppressLineNumber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141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Выдача специального разрешения на движение по автомобильным дорогам местного значения тяжеловесного и (или) </w:t>
            </w:r>
            <w:bookmarkStart w:id="2" w:name="_GoBack4"/>
            <w:bookmarkEnd w:id="2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крупногабаритного транспортного средства</w:t>
            </w:r>
          </w:p>
          <w:p w:rsidR="004B1417" w:rsidRDefault="004B1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B1417">
        <w:tc>
          <w:tcPr>
            <w:tcW w:w="15478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color w:val="000000"/>
                <w:sz w:val="28"/>
                <w:szCs w:val="28"/>
              </w:rPr>
              <w:t>Регулирование предпринимательской деятельности</w:t>
            </w:r>
          </w:p>
        </w:tc>
      </w:tr>
      <w:tr w:rsidR="004B1417">
        <w:tc>
          <w:tcPr>
            <w:tcW w:w="13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spacing w:after="0" w:line="240" w:lineRule="auto"/>
              <w:ind w:left="360"/>
            </w:pPr>
            <w:r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141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Принятие и выдача решений о проведении ярмарок на территории Новотитаровского сельского поселения Динского района</w:t>
            </w:r>
          </w:p>
        </w:tc>
      </w:tr>
      <w:tr w:rsidR="004B1417">
        <w:tc>
          <w:tcPr>
            <w:tcW w:w="13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spacing w:after="0" w:line="240" w:lineRule="auto"/>
              <w:ind w:left="360"/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141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Выдача разрешения на право организации розничного рынка</w:t>
            </w:r>
          </w:p>
        </w:tc>
      </w:tr>
      <w:tr w:rsidR="004B1417">
        <w:tc>
          <w:tcPr>
            <w:tcW w:w="15478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pStyle w:val="1"/>
              <w:spacing w:before="0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Предоставление справочной информации</w:t>
            </w:r>
          </w:p>
        </w:tc>
      </w:tr>
      <w:tr w:rsidR="004B1417"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spacing w:after="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25.</w:t>
            </w:r>
          </w:p>
        </w:tc>
        <w:tc>
          <w:tcPr>
            <w:tcW w:w="1414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Предоставление копий правовых актов администрации муниципального образования </w:t>
            </w:r>
          </w:p>
        </w:tc>
      </w:tr>
      <w:tr w:rsidR="004B1417"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spacing w:after="0" w:line="240" w:lineRule="auto"/>
              <w:ind w:left="360"/>
            </w:pPr>
            <w:r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1414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выписки из похозяйственной книги</w:t>
            </w:r>
          </w:p>
        </w:tc>
      </w:tr>
      <w:tr w:rsidR="004B1417">
        <w:tc>
          <w:tcPr>
            <w:tcW w:w="13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spacing w:after="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27.</w:t>
            </w:r>
          </w:p>
        </w:tc>
        <w:tc>
          <w:tcPr>
            <w:tcW w:w="141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Выдача выписка из лицевого счета частного жилищного фонда </w:t>
            </w:r>
          </w:p>
        </w:tc>
      </w:tr>
      <w:tr w:rsidR="004B1417">
        <w:tc>
          <w:tcPr>
            <w:tcW w:w="13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spacing w:after="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28.</w:t>
            </w:r>
          </w:p>
        </w:tc>
        <w:tc>
          <w:tcPr>
            <w:tcW w:w="141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Выдача справок о составе семьи жителям частных домов</w:t>
            </w:r>
          </w:p>
        </w:tc>
      </w:tr>
      <w:tr w:rsidR="004B1417">
        <w:tc>
          <w:tcPr>
            <w:tcW w:w="13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spacing w:after="0" w:line="240" w:lineRule="auto"/>
              <w:ind w:left="360"/>
            </w:pPr>
            <w:r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141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Выдача справки о наличии подсобного хозяйства</w:t>
            </w:r>
          </w:p>
        </w:tc>
      </w:tr>
      <w:tr w:rsidR="004B1417">
        <w:tc>
          <w:tcPr>
            <w:tcW w:w="13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30.</w:t>
            </w:r>
          </w:p>
        </w:tc>
        <w:tc>
          <w:tcPr>
            <w:tcW w:w="141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архивных справок, архивных выписок и архивных копий</w:t>
            </w:r>
          </w:p>
        </w:tc>
      </w:tr>
      <w:tr w:rsidR="004B1417">
        <w:tc>
          <w:tcPr>
            <w:tcW w:w="154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pStyle w:val="1"/>
              <w:spacing w:before="0" w:after="0" w:line="240" w:lineRule="auto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Жилищно-коммунальное хозяйство</w:t>
            </w:r>
          </w:p>
        </w:tc>
      </w:tr>
      <w:tr w:rsidR="004B1417">
        <w:trPr>
          <w:trHeight w:val="443"/>
        </w:trPr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spacing w:after="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31.</w:t>
            </w:r>
          </w:p>
        </w:tc>
        <w:tc>
          <w:tcPr>
            <w:tcW w:w="1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Выдача разрешения (ордера) на проведение земляных работ на территории общего пользования</w:t>
            </w:r>
          </w:p>
        </w:tc>
      </w:tr>
      <w:tr w:rsidR="004B1417">
        <w:tc>
          <w:tcPr>
            <w:tcW w:w="154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Прочее</w:t>
            </w:r>
          </w:p>
        </w:tc>
      </w:tr>
      <w:tr w:rsidR="004B1417"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spacing w:after="0" w:line="240" w:lineRule="auto"/>
              <w:ind w:left="360"/>
            </w:pPr>
            <w:r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1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Присвоение, изменение и аннулирование адресов</w:t>
            </w:r>
          </w:p>
        </w:tc>
      </w:tr>
      <w:tr w:rsidR="004B1417">
        <w:tc>
          <w:tcPr>
            <w:tcW w:w="154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pStyle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Функции в сфере контрольно-надзорной деятельности</w:t>
            </w:r>
          </w:p>
        </w:tc>
      </w:tr>
      <w:tr w:rsidR="004B1417"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spacing w:after="0" w:line="240" w:lineRule="auto"/>
              <w:ind w:left="360"/>
            </w:pPr>
            <w:r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1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pStyle w:val="af2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муниципального земельного контроля на территории муниципального образования Краснодарского края</w:t>
            </w:r>
          </w:p>
        </w:tc>
      </w:tr>
      <w:tr w:rsidR="004B1417"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spacing w:after="0" w:line="240" w:lineRule="auto"/>
              <w:ind w:left="360"/>
            </w:pPr>
            <w:r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1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pStyle w:val="af2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внутреннего муниципального финансового контроля в сфере бюджетных правоотношений</w:t>
            </w:r>
          </w:p>
        </w:tc>
      </w:tr>
      <w:tr w:rsidR="004B1417"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spacing w:after="0" w:line="240" w:lineRule="auto"/>
              <w:ind w:left="360"/>
            </w:pPr>
            <w:r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1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4B1417" w:rsidRDefault="000838A5" w:rsidP="009202B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Осуществление муниципального контроля за сохранностью автомобильных дорог местного значения в границах населенных пунктов поселения </w:t>
            </w:r>
          </w:p>
        </w:tc>
      </w:tr>
    </w:tbl>
    <w:p w:rsidR="004B1417" w:rsidRDefault="004B1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B1417" w:rsidRDefault="004B141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417" w:rsidRDefault="000838A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по общим и правовым вопросам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О.Н. Омельченко</w:t>
      </w:r>
    </w:p>
    <w:p w:rsidR="004B1417" w:rsidRDefault="004B1417">
      <w:pPr>
        <w:rPr>
          <w:sz w:val="28"/>
          <w:szCs w:val="28"/>
        </w:rPr>
      </w:pPr>
    </w:p>
    <w:p w:rsidR="004B1417" w:rsidRDefault="004B1417">
      <w:pPr>
        <w:spacing w:after="0" w:line="240" w:lineRule="auto"/>
        <w:jc w:val="both"/>
      </w:pPr>
    </w:p>
    <w:sectPr w:rsidR="004B1417">
      <w:headerReference w:type="default" r:id="rId8"/>
      <w:pgSz w:w="16838" w:h="11906" w:orient="landscape"/>
      <w:pgMar w:top="1134" w:right="1134" w:bottom="1134" w:left="1134" w:header="709" w:footer="0" w:gutter="0"/>
      <w:cols w:space="720"/>
      <w:formProt w:val="0"/>
      <w:titlePg/>
      <w:docGrid w:linePitch="381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35B" w:rsidRDefault="0056735B">
      <w:pPr>
        <w:spacing w:after="0" w:line="240" w:lineRule="auto"/>
      </w:pPr>
      <w:r>
        <w:separator/>
      </w:r>
    </w:p>
  </w:endnote>
  <w:endnote w:type="continuationSeparator" w:id="0">
    <w:p w:rsidR="0056735B" w:rsidRDefault="00567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35B" w:rsidRDefault="0056735B">
      <w:pPr>
        <w:spacing w:after="0" w:line="240" w:lineRule="auto"/>
      </w:pPr>
      <w:r>
        <w:separator/>
      </w:r>
    </w:p>
  </w:footnote>
  <w:footnote w:type="continuationSeparator" w:id="0">
    <w:p w:rsidR="0056735B" w:rsidRDefault="00567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417" w:rsidRDefault="004B1417">
    <w:pPr>
      <w:pStyle w:val="ae"/>
      <w:jc w:val="center"/>
    </w:pPr>
  </w:p>
  <w:p w:rsidR="004B1417" w:rsidRDefault="004B1417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417"/>
    <w:rsid w:val="000838A5"/>
    <w:rsid w:val="0024151B"/>
    <w:rsid w:val="004B1417"/>
    <w:rsid w:val="0056735B"/>
    <w:rsid w:val="00816C8B"/>
    <w:rsid w:val="009202BD"/>
    <w:rsid w:val="00B45C65"/>
    <w:rsid w:val="00BC6EC3"/>
    <w:rsid w:val="00C0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/>
    </w:pPr>
    <w:rPr>
      <w:color w:val="00000A"/>
      <w:sz w:val="22"/>
    </w:rPr>
  </w:style>
  <w:style w:type="paragraph" w:styleId="1">
    <w:name w:val="heading 1"/>
    <w:basedOn w:val="a"/>
    <w:next w:val="a"/>
    <w:pPr>
      <w:spacing w:before="108" w:after="108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1D7647"/>
  </w:style>
  <w:style w:type="character" w:styleId="a4">
    <w:name w:val="page number"/>
    <w:basedOn w:val="a0"/>
    <w:qFormat/>
    <w:rsid w:val="001D7647"/>
  </w:style>
  <w:style w:type="character" w:customStyle="1" w:styleId="a5">
    <w:name w:val="Текст выноски Знак"/>
    <w:basedOn w:val="a0"/>
    <w:uiPriority w:val="99"/>
    <w:semiHidden/>
    <w:qFormat/>
    <w:rsid w:val="0007343B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eastAsia="OpenSymbol" w:cs="OpenSymbol"/>
    </w:rPr>
  </w:style>
  <w:style w:type="character" w:customStyle="1" w:styleId="-">
    <w:name w:val="Интернет-ссылка"/>
    <w:rPr>
      <w:color w:val="000080"/>
      <w:u w:val="single"/>
    </w:rPr>
  </w:style>
  <w:style w:type="character" w:styleId="a6">
    <w:name w:val="Emphasis"/>
    <w:rPr>
      <w:i/>
      <w:iCs/>
    </w:rPr>
  </w:style>
  <w:style w:type="character" w:customStyle="1" w:styleId="a7">
    <w:name w:val="Выделение жирным"/>
    <w:rPr>
      <w:b/>
      <w:bCs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ad">
    <w:name w:val="Заглав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header"/>
    <w:basedOn w:val="a"/>
    <w:uiPriority w:val="99"/>
    <w:semiHidden/>
    <w:unhideWhenUsed/>
    <w:rsid w:val="001D764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Standard">
    <w:name w:val="Standard"/>
    <w:qFormat/>
    <w:rsid w:val="00C51C76"/>
    <w:pPr>
      <w:widowControl w:val="0"/>
      <w:suppressAutoHyphens/>
      <w:spacing w:line="240" w:lineRule="auto"/>
      <w:ind w:firstLine="720"/>
      <w:jc w:val="both"/>
      <w:textAlignment w:val="baseline"/>
    </w:pPr>
    <w:rPr>
      <w:rFonts w:ascii="Arial" w:eastAsia="Times New Roman" w:hAnsi="Arial" w:cs="Arial"/>
      <w:color w:val="00000A"/>
      <w:sz w:val="24"/>
      <w:szCs w:val="24"/>
      <w:lang w:eastAsia="zh-CN"/>
    </w:rPr>
  </w:style>
  <w:style w:type="paragraph" w:styleId="af">
    <w:name w:val="Balloon Text"/>
    <w:basedOn w:val="a"/>
    <w:uiPriority w:val="99"/>
    <w:semiHidden/>
    <w:unhideWhenUsed/>
    <w:qFormat/>
    <w:rsid w:val="0007343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0">
    <w:name w:val="Содержимое таблицы"/>
    <w:basedOn w:val="a"/>
    <w:qFormat/>
  </w:style>
  <w:style w:type="paragraph" w:customStyle="1" w:styleId="af1">
    <w:name w:val="Заголовок таблицы"/>
    <w:basedOn w:val="af0"/>
    <w:qFormat/>
  </w:style>
  <w:style w:type="paragraph" w:customStyle="1" w:styleId="ConsPlusTitle">
    <w:name w:val="ConsPlusTitle"/>
    <w:qFormat/>
    <w:pPr>
      <w:widowControl w:val="0"/>
      <w:suppressAutoHyphens/>
    </w:pPr>
    <w:rPr>
      <w:rFonts w:ascii="Arial" w:eastAsia="Times New Roman" w:hAnsi="Arial" w:cs="Arial"/>
      <w:b/>
      <w:bCs/>
      <w:color w:val="00000A"/>
      <w:sz w:val="16"/>
      <w:szCs w:val="16"/>
    </w:rPr>
  </w:style>
  <w:style w:type="paragraph" w:customStyle="1" w:styleId="ConsPlusNormal">
    <w:name w:val="ConsPlusNormal"/>
    <w:qFormat/>
    <w:pPr>
      <w:widowControl w:val="0"/>
      <w:suppressAutoHyphens/>
      <w:spacing w:line="240" w:lineRule="auto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af2">
    <w:name w:val="Прижатый влево"/>
    <w:basedOn w:val="a"/>
    <w:qFormat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/>
    </w:pPr>
    <w:rPr>
      <w:color w:val="00000A"/>
      <w:sz w:val="22"/>
    </w:rPr>
  </w:style>
  <w:style w:type="paragraph" w:styleId="1">
    <w:name w:val="heading 1"/>
    <w:basedOn w:val="a"/>
    <w:next w:val="a"/>
    <w:pPr>
      <w:spacing w:before="108" w:after="108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1D7647"/>
  </w:style>
  <w:style w:type="character" w:styleId="a4">
    <w:name w:val="page number"/>
    <w:basedOn w:val="a0"/>
    <w:qFormat/>
    <w:rsid w:val="001D7647"/>
  </w:style>
  <w:style w:type="character" w:customStyle="1" w:styleId="a5">
    <w:name w:val="Текст выноски Знак"/>
    <w:basedOn w:val="a0"/>
    <w:uiPriority w:val="99"/>
    <w:semiHidden/>
    <w:qFormat/>
    <w:rsid w:val="0007343B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eastAsia="OpenSymbol" w:cs="OpenSymbol"/>
    </w:rPr>
  </w:style>
  <w:style w:type="character" w:customStyle="1" w:styleId="-">
    <w:name w:val="Интернет-ссылка"/>
    <w:rPr>
      <w:color w:val="000080"/>
      <w:u w:val="single"/>
    </w:rPr>
  </w:style>
  <w:style w:type="character" w:styleId="a6">
    <w:name w:val="Emphasis"/>
    <w:rPr>
      <w:i/>
      <w:iCs/>
    </w:rPr>
  </w:style>
  <w:style w:type="character" w:customStyle="1" w:styleId="a7">
    <w:name w:val="Выделение жирным"/>
    <w:rPr>
      <w:b/>
      <w:bCs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ad">
    <w:name w:val="Заглав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header"/>
    <w:basedOn w:val="a"/>
    <w:uiPriority w:val="99"/>
    <w:semiHidden/>
    <w:unhideWhenUsed/>
    <w:rsid w:val="001D764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Standard">
    <w:name w:val="Standard"/>
    <w:qFormat/>
    <w:rsid w:val="00C51C76"/>
    <w:pPr>
      <w:widowControl w:val="0"/>
      <w:suppressAutoHyphens/>
      <w:spacing w:line="240" w:lineRule="auto"/>
      <w:ind w:firstLine="720"/>
      <w:jc w:val="both"/>
      <w:textAlignment w:val="baseline"/>
    </w:pPr>
    <w:rPr>
      <w:rFonts w:ascii="Arial" w:eastAsia="Times New Roman" w:hAnsi="Arial" w:cs="Arial"/>
      <w:color w:val="00000A"/>
      <w:sz w:val="24"/>
      <w:szCs w:val="24"/>
      <w:lang w:eastAsia="zh-CN"/>
    </w:rPr>
  </w:style>
  <w:style w:type="paragraph" w:styleId="af">
    <w:name w:val="Balloon Text"/>
    <w:basedOn w:val="a"/>
    <w:uiPriority w:val="99"/>
    <w:semiHidden/>
    <w:unhideWhenUsed/>
    <w:qFormat/>
    <w:rsid w:val="0007343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0">
    <w:name w:val="Содержимое таблицы"/>
    <w:basedOn w:val="a"/>
    <w:qFormat/>
  </w:style>
  <w:style w:type="paragraph" w:customStyle="1" w:styleId="af1">
    <w:name w:val="Заголовок таблицы"/>
    <w:basedOn w:val="af0"/>
    <w:qFormat/>
  </w:style>
  <w:style w:type="paragraph" w:customStyle="1" w:styleId="ConsPlusTitle">
    <w:name w:val="ConsPlusTitle"/>
    <w:qFormat/>
    <w:pPr>
      <w:widowControl w:val="0"/>
      <w:suppressAutoHyphens/>
    </w:pPr>
    <w:rPr>
      <w:rFonts w:ascii="Arial" w:eastAsia="Times New Roman" w:hAnsi="Arial" w:cs="Arial"/>
      <w:b/>
      <w:bCs/>
      <w:color w:val="00000A"/>
      <w:sz w:val="16"/>
      <w:szCs w:val="16"/>
    </w:rPr>
  </w:style>
  <w:style w:type="paragraph" w:customStyle="1" w:styleId="ConsPlusNormal">
    <w:name w:val="ConsPlusNormal"/>
    <w:qFormat/>
    <w:pPr>
      <w:widowControl w:val="0"/>
      <w:suppressAutoHyphens/>
      <w:spacing w:line="240" w:lineRule="auto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af2">
    <w:name w:val="Прижатый влево"/>
    <w:basedOn w:val="a"/>
    <w:qFormat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C3A25-0A1E-4C82-9374-093558F19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19209</TotalTime>
  <Pages>4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Оксана</cp:lastModifiedBy>
  <cp:revision>33</cp:revision>
  <cp:lastPrinted>2016-02-25T14:52:00Z</cp:lastPrinted>
  <dcterms:created xsi:type="dcterms:W3CDTF">2015-09-29T10:59:00Z</dcterms:created>
  <dcterms:modified xsi:type="dcterms:W3CDTF">2016-03-01T10:49:00Z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