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3151A3">
        <w:rPr>
          <w:rFonts w:ascii="Times New Roman" w:eastAsia="Times New Roman" w:hAnsi="Times New Roman" w:cs="Times New Roman"/>
          <w:color w:val="000000"/>
          <w:sz w:val="28"/>
          <w:szCs w:val="28"/>
          <w:lang w:eastAsia="ru-RU"/>
        </w:rPr>
        <w:t>ПРИЛОЖЕНИЕ</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3151A3">
        <w:rPr>
          <w:rFonts w:ascii="Times New Roman" w:eastAsia="Times New Roman" w:hAnsi="Times New Roman" w:cs="Times New Roman"/>
          <w:color w:val="000000"/>
          <w:sz w:val="28"/>
          <w:szCs w:val="28"/>
          <w:lang w:eastAsia="ru-RU"/>
        </w:rPr>
        <w:t>УТВЕРЖДЕН</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постановлением администрации</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3151A3">
        <w:rPr>
          <w:rFonts w:ascii="Times New Roman" w:eastAsia="Times New Roman" w:hAnsi="Times New Roman" w:cs="Times New Roman"/>
          <w:sz w:val="28"/>
          <w:szCs w:val="28"/>
          <w:lang w:eastAsia="ru-RU"/>
        </w:rPr>
        <w:t>Новотитаровсского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3151A3">
        <w:rPr>
          <w:rFonts w:ascii="Times New Roman" w:eastAsia="Times New Roman" w:hAnsi="Times New Roman" w:cs="Times New Roman"/>
          <w:sz w:val="28"/>
          <w:szCs w:val="28"/>
          <w:lang w:eastAsia="ru-RU"/>
        </w:rPr>
        <w:t xml:space="preserve">от </w:t>
      </w:r>
      <w:r w:rsidRPr="003151A3">
        <w:rPr>
          <w:rFonts w:ascii="Times New Roman" w:eastAsia="Times New Roman" w:hAnsi="Times New Roman" w:cs="Times New Roman"/>
          <w:sz w:val="28"/>
          <w:szCs w:val="28"/>
          <w:u w:val="single"/>
          <w:lang w:eastAsia="ru-RU"/>
        </w:rPr>
        <w:t>____________</w:t>
      </w:r>
      <w:r w:rsidRPr="003151A3">
        <w:rPr>
          <w:rFonts w:ascii="Times New Roman" w:eastAsia="Times New Roman" w:hAnsi="Times New Roman" w:cs="Times New Roman"/>
          <w:sz w:val="28"/>
          <w:szCs w:val="28"/>
          <w:lang w:eastAsia="ru-RU"/>
        </w:rPr>
        <w:t xml:space="preserve"> № </w:t>
      </w:r>
      <w:r w:rsidRPr="003151A3">
        <w:rPr>
          <w:rFonts w:ascii="Times New Roman" w:eastAsia="Times New Roman" w:hAnsi="Times New Roman" w:cs="Times New Roman"/>
          <w:sz w:val="28"/>
          <w:szCs w:val="28"/>
          <w:u w:val="single"/>
          <w:lang w:eastAsia="ru-RU"/>
        </w:rPr>
        <w:t>_______</w:t>
      </w: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Административный регламент</w:t>
      </w:r>
      <w:r w:rsidRPr="003151A3">
        <w:rPr>
          <w:rFonts w:ascii="Times New Roman" w:eastAsia="Times New Roman" w:hAnsi="Times New Roman" w:cs="Times New Roman"/>
          <w:b/>
          <w:bCs/>
          <w:color w:val="26282F"/>
          <w:sz w:val="28"/>
          <w:szCs w:val="28"/>
          <w:lang w:eastAsia="ru-RU"/>
        </w:rPr>
        <w:br/>
        <w:t xml:space="preserve">предоставления </w:t>
      </w:r>
      <w:r w:rsidR="00E158C0">
        <w:rPr>
          <w:rFonts w:ascii="Times New Roman" w:eastAsia="Times New Roman" w:hAnsi="Times New Roman" w:cs="Times New Roman"/>
          <w:b/>
          <w:bCs/>
          <w:color w:val="26282F"/>
          <w:sz w:val="28"/>
          <w:szCs w:val="28"/>
          <w:lang w:eastAsia="ru-RU"/>
        </w:rPr>
        <w:t xml:space="preserve">администрацией </w:t>
      </w:r>
      <w:proofErr w:type="spellStart"/>
      <w:r w:rsidR="00E158C0">
        <w:rPr>
          <w:rFonts w:ascii="Times New Roman" w:eastAsia="Times New Roman" w:hAnsi="Times New Roman" w:cs="Times New Roman"/>
          <w:b/>
          <w:bCs/>
          <w:color w:val="26282F"/>
          <w:sz w:val="28"/>
          <w:szCs w:val="28"/>
          <w:lang w:eastAsia="ru-RU"/>
        </w:rPr>
        <w:t>Новотитаровского</w:t>
      </w:r>
      <w:proofErr w:type="spellEnd"/>
      <w:r w:rsidR="00E158C0">
        <w:rPr>
          <w:rFonts w:ascii="Times New Roman" w:eastAsia="Times New Roman" w:hAnsi="Times New Roman" w:cs="Times New Roman"/>
          <w:b/>
          <w:bCs/>
          <w:color w:val="26282F"/>
          <w:sz w:val="28"/>
          <w:szCs w:val="28"/>
          <w:lang w:eastAsia="ru-RU"/>
        </w:rPr>
        <w:t xml:space="preserve"> сельского поселения </w:t>
      </w:r>
      <w:proofErr w:type="spellStart"/>
      <w:r w:rsidR="00E158C0">
        <w:rPr>
          <w:rFonts w:ascii="Times New Roman" w:eastAsia="Times New Roman" w:hAnsi="Times New Roman" w:cs="Times New Roman"/>
          <w:b/>
          <w:bCs/>
          <w:color w:val="26282F"/>
          <w:sz w:val="28"/>
          <w:szCs w:val="28"/>
          <w:lang w:eastAsia="ru-RU"/>
        </w:rPr>
        <w:t>Динского</w:t>
      </w:r>
      <w:proofErr w:type="spellEnd"/>
      <w:r w:rsidR="00E158C0">
        <w:rPr>
          <w:rFonts w:ascii="Times New Roman" w:eastAsia="Times New Roman" w:hAnsi="Times New Roman" w:cs="Times New Roman"/>
          <w:b/>
          <w:bCs/>
          <w:color w:val="26282F"/>
          <w:sz w:val="28"/>
          <w:szCs w:val="28"/>
          <w:lang w:eastAsia="ru-RU"/>
        </w:rPr>
        <w:t xml:space="preserve"> района </w:t>
      </w:r>
      <w:r w:rsidRPr="003151A3">
        <w:rPr>
          <w:rFonts w:ascii="Times New Roman" w:eastAsia="Times New Roman" w:hAnsi="Times New Roman" w:cs="Times New Roman"/>
          <w:b/>
          <w:bCs/>
          <w:color w:val="26282F"/>
          <w:sz w:val="28"/>
          <w:szCs w:val="28"/>
          <w:lang w:eastAsia="ru-RU"/>
        </w:rPr>
        <w:t>муниципальной услуги «</w:t>
      </w:r>
      <w:bookmarkStart w:id="0" w:name="_GoBack"/>
      <w:r w:rsidR="000A4FCE" w:rsidRPr="000A4FCE">
        <w:rPr>
          <w:rFonts w:ascii="Times New Roman" w:eastAsia="Times New Roman" w:hAnsi="Times New Roman" w:cs="Times New Roman"/>
          <w:b/>
          <w:bCs/>
          <w:color w:val="26282F"/>
          <w:sz w:val="28"/>
          <w:szCs w:val="28"/>
          <w:lang w:eastAsia="ru-RU"/>
        </w:rPr>
        <w:t>Регистрация и учет заявлений граждан, нуждающихся в получении садовых, огородных или дачных земельных участков</w:t>
      </w:r>
      <w:bookmarkEnd w:id="0"/>
      <w:r w:rsidRPr="003151A3">
        <w:rPr>
          <w:rFonts w:ascii="Times New Roman" w:eastAsia="Times New Roman" w:hAnsi="Times New Roman" w:cs="Times New Roman"/>
          <w:b/>
          <w:bCs/>
          <w:color w:val="26282F"/>
          <w:sz w:val="28"/>
          <w:szCs w:val="28"/>
          <w:lang w:eastAsia="ru-RU"/>
        </w:rPr>
        <w:t>»</w:t>
      </w:r>
    </w:p>
    <w:p w:rsidR="00693856" w:rsidRDefault="00693856" w:rsidP="00693856">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w:t>
      </w:r>
    </w:p>
    <w:p w:rsidR="00693856" w:rsidRPr="00731195" w:rsidRDefault="00693856" w:rsidP="0069385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693856" w:rsidRPr="003151A3" w:rsidRDefault="00693856"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1"/>
      <w:r w:rsidRPr="003151A3">
        <w:rPr>
          <w:rFonts w:ascii="Times New Roman" w:eastAsia="Times New Roman" w:hAnsi="Times New Roman" w:cs="Times New Roman"/>
          <w:sz w:val="28"/>
          <w:szCs w:val="28"/>
          <w:lang w:eastAsia="ru-RU"/>
        </w:rPr>
        <w:t xml:space="preserve">1.1. </w:t>
      </w:r>
      <w:proofErr w:type="gramStart"/>
      <w:r w:rsidRPr="003151A3">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0A4FCE" w:rsidRPr="000A4FCE">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3151A3">
        <w:rPr>
          <w:rFonts w:ascii="Times New Roman" w:eastAsia="Times New Roman" w:hAnsi="Times New Roman" w:cs="Times New Roman"/>
          <w:sz w:val="28"/>
          <w:szCs w:val="28"/>
          <w:lang w:eastAsia="ru-RU"/>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000A4FCE">
        <w:rPr>
          <w:rFonts w:ascii="Times New Roman" w:eastAsia="Times New Roman" w:hAnsi="Times New Roman" w:cs="Times New Roman"/>
          <w:sz w:val="28"/>
          <w:szCs w:val="28"/>
          <w:lang w:eastAsia="ru-RU"/>
        </w:rPr>
        <w:t>р</w:t>
      </w:r>
      <w:r w:rsidR="000A4FCE" w:rsidRPr="000A4FCE">
        <w:rPr>
          <w:rFonts w:ascii="Times New Roman" w:eastAsia="Times New Roman" w:hAnsi="Times New Roman" w:cs="Times New Roman"/>
          <w:sz w:val="28"/>
          <w:szCs w:val="28"/>
          <w:lang w:eastAsia="ru-RU"/>
        </w:rPr>
        <w:t>егистраци</w:t>
      </w:r>
      <w:r w:rsidR="000A4FCE">
        <w:rPr>
          <w:rFonts w:ascii="Times New Roman" w:eastAsia="Times New Roman" w:hAnsi="Times New Roman" w:cs="Times New Roman"/>
          <w:sz w:val="28"/>
          <w:szCs w:val="28"/>
          <w:lang w:eastAsia="ru-RU"/>
        </w:rPr>
        <w:t>и</w:t>
      </w:r>
      <w:r w:rsidR="000A4FCE" w:rsidRPr="000A4FCE">
        <w:rPr>
          <w:rFonts w:ascii="Times New Roman" w:eastAsia="Times New Roman" w:hAnsi="Times New Roman" w:cs="Times New Roman"/>
          <w:sz w:val="28"/>
          <w:szCs w:val="28"/>
          <w:lang w:eastAsia="ru-RU"/>
        </w:rPr>
        <w:t xml:space="preserve"> и учет</w:t>
      </w:r>
      <w:r w:rsidR="000A4FCE">
        <w:rPr>
          <w:rFonts w:ascii="Times New Roman" w:eastAsia="Times New Roman" w:hAnsi="Times New Roman" w:cs="Times New Roman"/>
          <w:sz w:val="28"/>
          <w:szCs w:val="28"/>
          <w:lang w:eastAsia="ru-RU"/>
        </w:rPr>
        <w:t>у</w:t>
      </w:r>
      <w:r w:rsidR="000A4FCE" w:rsidRPr="000A4FCE">
        <w:rPr>
          <w:rFonts w:ascii="Times New Roman" w:eastAsia="Times New Roman" w:hAnsi="Times New Roman" w:cs="Times New Roman"/>
          <w:sz w:val="28"/>
          <w:szCs w:val="28"/>
          <w:lang w:eastAsia="ru-RU"/>
        </w:rPr>
        <w:t xml:space="preserve"> заявлений граждан, нуждающихся в получении садовых, огородных</w:t>
      </w:r>
      <w:proofErr w:type="gramEnd"/>
      <w:r w:rsidR="000A4FCE" w:rsidRPr="000A4FCE">
        <w:rPr>
          <w:rFonts w:ascii="Times New Roman" w:eastAsia="Times New Roman" w:hAnsi="Times New Roman" w:cs="Times New Roman"/>
          <w:sz w:val="28"/>
          <w:szCs w:val="28"/>
          <w:lang w:eastAsia="ru-RU"/>
        </w:rPr>
        <w:t xml:space="preserve"> или дачных земельных участков </w:t>
      </w:r>
      <w:r w:rsidRPr="003151A3">
        <w:rPr>
          <w:rFonts w:ascii="Times New Roman" w:eastAsia="Times New Roman" w:hAnsi="Times New Roman" w:cs="Times New Roman"/>
          <w:sz w:val="28"/>
          <w:szCs w:val="28"/>
          <w:lang w:eastAsia="ru-RU"/>
        </w:rPr>
        <w:t>(далее по тексту - Муниципальная услуга).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2"/>
      <w:bookmarkEnd w:id="1"/>
      <w:r w:rsidRPr="003151A3">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 земельными участками, государственная собственность на которые не разграничена, в отношении земельных участков, расположенных на территории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 земельными участками, находящимися в муниципальной собственности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 w:name="sub_102"/>
      <w:r w:rsidRPr="003151A3">
        <w:rPr>
          <w:rFonts w:ascii="Times New Roman" w:eastAsia="Times New Roman" w:hAnsi="Times New Roman" w:cs="Times New Roman"/>
          <w:b/>
          <w:bCs/>
          <w:color w:val="26282F"/>
          <w:sz w:val="28"/>
          <w:szCs w:val="28"/>
          <w:lang w:eastAsia="ru-RU"/>
        </w:rPr>
        <w:t>Круг заявителей</w:t>
      </w:r>
    </w:p>
    <w:bookmarkEnd w:id="3"/>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1.3. </w:t>
      </w:r>
      <w:proofErr w:type="gramStart"/>
      <w:r w:rsidRPr="003151A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w:t>
      </w:r>
      <w:r w:rsidR="00984809">
        <w:rPr>
          <w:rFonts w:ascii="Times New Roman" w:eastAsia="Times New Roman" w:hAnsi="Times New Roman" w:cs="Times New Roman"/>
          <w:sz w:val="28"/>
          <w:szCs w:val="28"/>
          <w:lang w:eastAsia="ru-RU"/>
        </w:rPr>
        <w:t>я</w:t>
      </w:r>
      <w:proofErr w:type="gramEnd"/>
      <w:r w:rsidR="00984809">
        <w:rPr>
          <w:rFonts w:ascii="Times New Roman" w:eastAsia="Times New Roman" w:hAnsi="Times New Roman" w:cs="Times New Roman"/>
          <w:sz w:val="28"/>
          <w:szCs w:val="28"/>
          <w:lang w:eastAsia="ru-RU"/>
        </w:rPr>
        <w:t xml:space="preserve"> граждане Российской Федерации</w:t>
      </w:r>
      <w:r w:rsidRPr="003151A3">
        <w:rPr>
          <w:rFonts w:ascii="Times New Roman" w:eastAsia="Times New Roman" w:hAnsi="Times New Roman" w:cs="Times New Roman"/>
          <w:sz w:val="28"/>
          <w:szCs w:val="28"/>
          <w:lang w:eastAsia="ru-RU"/>
        </w:rPr>
        <w:t>.</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84809">
        <w:rPr>
          <w:rFonts w:ascii="Times New Roman" w:eastAsia="Times New Roman" w:hAnsi="Times New Roman" w:cs="Times New Roman"/>
          <w:sz w:val="28"/>
          <w:szCs w:val="28"/>
          <w:lang w:eastAsia="ru-RU"/>
        </w:rPr>
        <w:t>Граждане</w:t>
      </w:r>
      <w:proofErr w:type="gramEnd"/>
      <w:r w:rsidRPr="00984809">
        <w:rPr>
          <w:rFonts w:ascii="Times New Roman" w:eastAsia="Times New Roman" w:hAnsi="Times New Roman" w:cs="Times New Roman"/>
          <w:sz w:val="28"/>
          <w:szCs w:val="28"/>
          <w:lang w:eastAsia="ru-RU"/>
        </w:rPr>
        <w:t xml:space="preserve"> имеющие в соответствии с законодательством Российской Федерации, преимущественное право на получение садовых, огородных или дачных земельных участков, включаются в отдельный список.</w:t>
      </w:r>
    </w:p>
    <w:p w:rsidR="003151A3"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4809">
        <w:rPr>
          <w:rFonts w:ascii="Times New Roman" w:eastAsia="Times New Roman" w:hAnsi="Times New Roman" w:cs="Times New Roman"/>
          <w:sz w:val="28"/>
          <w:szCs w:val="28"/>
          <w:lang w:eastAsia="ru-RU"/>
        </w:rPr>
        <w:t xml:space="preserve">Списки граждан, нуждающихся в получении садовых, огородных и </w:t>
      </w:r>
      <w:r w:rsidRPr="00984809">
        <w:rPr>
          <w:rFonts w:ascii="Times New Roman" w:eastAsia="Times New Roman" w:hAnsi="Times New Roman" w:cs="Times New Roman"/>
          <w:sz w:val="28"/>
          <w:szCs w:val="28"/>
          <w:lang w:eastAsia="ru-RU"/>
        </w:rPr>
        <w:lastRenderedPageBreak/>
        <w:t xml:space="preserve">дачных земельных участков и включенных в очередь на их получение, ежегодно утверждаются администрацией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w:t>
      </w:r>
      <w:r w:rsidRPr="00984809">
        <w:rPr>
          <w:rFonts w:ascii="Times New Roman" w:eastAsia="Times New Roman" w:hAnsi="Times New Roman" w:cs="Times New Roman"/>
          <w:sz w:val="28"/>
          <w:szCs w:val="28"/>
          <w:lang w:eastAsia="ru-RU"/>
        </w:rPr>
        <w:t>, установленном настоящим административным регламентом.</w:t>
      </w:r>
    </w:p>
    <w:p w:rsidR="00B3428B" w:rsidRPr="003151A3" w:rsidRDefault="00B3428B"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03"/>
      <w:r w:rsidRPr="003151A3">
        <w:rPr>
          <w:rFonts w:ascii="Times New Roman" w:eastAsia="Times New Roman" w:hAnsi="Times New Roman" w:cs="Times New Roman"/>
          <w:b/>
          <w:bCs/>
          <w:color w:val="26282F"/>
          <w:sz w:val="28"/>
          <w:szCs w:val="28"/>
          <w:lang w:eastAsia="ru-RU"/>
        </w:rPr>
        <w:t>Требования к порядку информирования о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sub_120"/>
      <w:bookmarkEnd w:id="4"/>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4</w:t>
      </w:r>
      <w:r w:rsidRPr="00B3428B">
        <w:rPr>
          <w:rFonts w:ascii="Times New Roman" w:eastAsia="Times New Roman" w:hAnsi="Times New Roman" w:cs="Times New Roman"/>
          <w:sz w:val="28"/>
          <w:szCs w:val="28"/>
          <w:lang w:eastAsia="ru-RU"/>
        </w:rPr>
        <w:t>.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5</w:t>
      </w:r>
      <w:r w:rsidRPr="00B3428B">
        <w:rPr>
          <w:rFonts w:ascii="Times New Roman" w:eastAsia="Times New Roman" w:hAnsi="Times New Roman" w:cs="Times New Roman"/>
          <w:sz w:val="28"/>
          <w:szCs w:val="28"/>
          <w:lang w:eastAsia="ru-RU"/>
        </w:rPr>
        <w:t xml:space="preserve">. В бюджетном учреждении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B3428B">
        <w:rPr>
          <w:rFonts w:ascii="Times New Roman" w:eastAsia="Times New Roman" w:hAnsi="Times New Roman" w:cs="Times New Roman"/>
          <w:sz w:val="28"/>
          <w:szCs w:val="28"/>
          <w:lang w:eastAsia="ru-RU"/>
        </w:rPr>
        <w:t>Динского</w:t>
      </w:r>
      <w:proofErr w:type="spellEnd"/>
      <w:r w:rsidRPr="00B3428B">
        <w:rPr>
          <w:rFonts w:ascii="Times New Roman" w:eastAsia="Times New Roman" w:hAnsi="Times New Roman" w:cs="Times New Roman"/>
          <w:sz w:val="28"/>
          <w:szCs w:val="28"/>
          <w:lang w:eastAsia="ru-RU"/>
        </w:rPr>
        <w:t xml:space="preserve"> района» (далее – БУ «МФЦ»):</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при личном обращении;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посредством Интернет-сайта - www.dinsk.e-mfc.ru;</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телефона – 8 (861 62) 6-64-14.</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1.6. В органе, предоставляющем муниципальную услугу:</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в устной форме при личном общении;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с использованием телефонной связи;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при письменном обращении.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7</w:t>
      </w:r>
      <w:r w:rsidRPr="00B3428B">
        <w:rPr>
          <w:rFonts w:ascii="Times New Roman" w:eastAsia="Times New Roman" w:hAnsi="Times New Roman" w:cs="Times New Roman"/>
          <w:sz w:val="28"/>
          <w:szCs w:val="28"/>
          <w:lang w:eastAsia="ru-RU"/>
        </w:rPr>
        <w:t xml:space="preserve">. Посредством размещения информации на официальном Интернет-сайте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w:t>
      </w:r>
      <w:proofErr w:type="spellStart"/>
      <w:r w:rsidRPr="00B3428B">
        <w:rPr>
          <w:rFonts w:ascii="Times New Roman" w:eastAsia="Times New Roman" w:hAnsi="Times New Roman" w:cs="Times New Roman"/>
          <w:sz w:val="28"/>
          <w:szCs w:val="28"/>
          <w:lang w:eastAsia="ru-RU"/>
        </w:rPr>
        <w:t>Динского</w:t>
      </w:r>
      <w:proofErr w:type="spellEnd"/>
      <w:r w:rsidRPr="00B3428B">
        <w:rPr>
          <w:rFonts w:ascii="Times New Roman" w:eastAsia="Times New Roman" w:hAnsi="Times New Roman" w:cs="Times New Roman"/>
          <w:sz w:val="28"/>
          <w:szCs w:val="28"/>
          <w:lang w:eastAsia="ru-RU"/>
        </w:rPr>
        <w:t xml:space="preserve"> района, адрес официального сайта: www.novotitarovskaya.info.</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8</w:t>
      </w:r>
      <w:r w:rsidRPr="00B3428B">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9</w:t>
      </w:r>
      <w:r w:rsidRPr="00B3428B">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0</w:t>
      </w:r>
      <w:r w:rsidRPr="00B3428B">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1</w:t>
      </w:r>
      <w:r w:rsidRPr="00B3428B">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3428B">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Рекомендуемое время для телефонного разговора не более 10 минут, </w:t>
      </w:r>
      <w:r w:rsidRPr="00B3428B">
        <w:rPr>
          <w:rFonts w:ascii="Times New Roman" w:eastAsia="Times New Roman" w:hAnsi="Times New Roman" w:cs="Times New Roman"/>
          <w:sz w:val="28"/>
          <w:szCs w:val="28"/>
          <w:lang w:eastAsia="ru-RU"/>
        </w:rPr>
        <w:lastRenderedPageBreak/>
        <w:t>личного устного информирования - не более 20 минут.</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2</w:t>
      </w:r>
      <w:r w:rsidRPr="00B3428B">
        <w:rPr>
          <w:rFonts w:ascii="Times New Roman" w:eastAsia="Times New Roman" w:hAnsi="Times New Roman" w:cs="Times New Roman"/>
          <w:sz w:val="28"/>
          <w:szCs w:val="28"/>
          <w:lang w:eastAsia="ru-RU"/>
        </w:rPr>
        <w:t>. Информационные стенды, размещенные в БУ «МФЦ» и органе, предоставляющем муниципальную услугу, должны содержать:</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режим работы, адреса отделов по работе с гражданами и организациями БУ «МФЦ»,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электронный адрес официального </w:t>
      </w:r>
      <w:proofErr w:type="gramStart"/>
      <w:r w:rsidRPr="00B3428B">
        <w:rPr>
          <w:rFonts w:ascii="Times New Roman" w:eastAsia="Times New Roman" w:hAnsi="Times New Roman" w:cs="Times New Roman"/>
          <w:sz w:val="28"/>
          <w:szCs w:val="28"/>
          <w:lang w:eastAsia="ru-RU"/>
        </w:rPr>
        <w:t>интернет-портала</w:t>
      </w:r>
      <w:proofErr w:type="gramEnd"/>
      <w:r w:rsidRPr="00B3428B">
        <w:rPr>
          <w:rFonts w:ascii="Times New Roman" w:eastAsia="Times New Roman" w:hAnsi="Times New Roman" w:cs="Times New Roman"/>
          <w:sz w:val="28"/>
          <w:szCs w:val="28"/>
          <w:lang w:eastAsia="ru-RU"/>
        </w:rPr>
        <w:t xml:space="preserve">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почтовые адреса, телефоны, фамилии руководителей отделов по работе с гражданами и организациями БУ «МФЦ»,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порядок и сроки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Такая же информация размещается на официальном </w:t>
      </w:r>
      <w:proofErr w:type="gramStart"/>
      <w:r w:rsidRPr="00B3428B">
        <w:rPr>
          <w:rFonts w:ascii="Times New Roman" w:eastAsia="Times New Roman" w:hAnsi="Times New Roman" w:cs="Times New Roman"/>
          <w:sz w:val="28"/>
          <w:szCs w:val="28"/>
          <w:lang w:eastAsia="ru-RU"/>
        </w:rPr>
        <w:t>интернет-портале</w:t>
      </w:r>
      <w:proofErr w:type="gramEnd"/>
      <w:r w:rsidRPr="00B3428B">
        <w:rPr>
          <w:rFonts w:ascii="Times New Roman" w:eastAsia="Times New Roman" w:hAnsi="Times New Roman" w:cs="Times New Roman"/>
          <w:sz w:val="28"/>
          <w:szCs w:val="28"/>
          <w:lang w:eastAsia="ru-RU"/>
        </w:rPr>
        <w:t xml:space="preserve">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и сайте БУ «МФЦ».</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3</w:t>
      </w:r>
      <w:r w:rsidRPr="00B3428B">
        <w:rPr>
          <w:rFonts w:ascii="Times New Roman" w:eastAsia="Times New Roman" w:hAnsi="Times New Roman" w:cs="Times New Roman"/>
          <w:sz w:val="28"/>
          <w:szCs w:val="28"/>
          <w:lang w:eastAsia="ru-RU"/>
        </w:rPr>
        <w:t>.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БУ «МФЦ»:</w:t>
      </w:r>
    </w:p>
    <w:tbl>
      <w:tblPr>
        <w:tblW w:w="10005" w:type="dxa"/>
        <w:jc w:val="center"/>
        <w:tblLayout w:type="fixed"/>
        <w:tblLook w:val="0000" w:firstRow="0" w:lastRow="0" w:firstColumn="0" w:lastColumn="0" w:noHBand="0" w:noVBand="0"/>
      </w:tblPr>
      <w:tblGrid>
        <w:gridCol w:w="2410"/>
        <w:gridCol w:w="1942"/>
        <w:gridCol w:w="2029"/>
        <w:gridCol w:w="2126"/>
        <w:gridCol w:w="1498"/>
      </w:tblGrid>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ind w:right="-108"/>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ind w:right="-108"/>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График работы</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B3428B">
            <w:pPr>
              <w:widowControl w:val="0"/>
              <w:autoSpaceDE w:val="0"/>
              <w:autoSpaceDN w:val="0"/>
              <w:adjustRightInd w:val="0"/>
              <w:spacing w:after="0" w:line="240" w:lineRule="auto"/>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Адреса электронной почты и сайта</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right="-108"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right="-108"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2</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val="en-US" w:eastAsia="ru-RU"/>
              </w:rPr>
              <w:t>3</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val="en-US" w:eastAsia="ru-RU"/>
              </w:rPr>
              <w:t>5</w:t>
            </w:r>
          </w:p>
        </w:tc>
      </w:tr>
      <w:tr w:rsidR="003151A3" w:rsidRPr="003151A3" w:rsidTr="0098480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3151A3" w:rsidRPr="003151A3" w:rsidRDefault="003151A3" w:rsidP="003151A3">
            <w:pPr>
              <w:widowControl w:val="0"/>
              <w:autoSpaceDE w:val="0"/>
              <w:autoSpaceDN w:val="0"/>
              <w:adjustRightInd w:val="0"/>
              <w:spacing w:after="0" w:line="240" w:lineRule="auto"/>
              <w:ind w:firstLine="720"/>
              <w:jc w:val="center"/>
              <w:rPr>
                <w:rFonts w:ascii="Times New Roman" w:eastAsia="Times New Roman" w:hAnsi="Times New Roman" w:cs="Times New Roman"/>
                <w:lang w:val="en-US" w:eastAsia="ru-RU"/>
              </w:rPr>
            </w:pPr>
            <w:proofErr w:type="gramStart"/>
            <w:r w:rsidRPr="003151A3">
              <w:rPr>
                <w:rFonts w:ascii="Times New Roman" w:eastAsia="Times New Roman" w:hAnsi="Times New Roman" w:cs="Times New Roman"/>
                <w:bCs/>
                <w:sz w:val="28"/>
                <w:szCs w:val="28"/>
                <w:lang w:eastAsia="ru-RU"/>
              </w:rPr>
              <w:t>Орган</w:t>
            </w:r>
            <w:proofErr w:type="gramEnd"/>
            <w:r w:rsidRPr="003151A3">
              <w:rPr>
                <w:rFonts w:ascii="Times New Roman" w:eastAsia="Times New Roman" w:hAnsi="Times New Roman" w:cs="Times New Roman"/>
                <w:bCs/>
                <w:sz w:val="28"/>
                <w:szCs w:val="28"/>
                <w:lang w:eastAsia="ru-RU"/>
              </w:rPr>
              <w:t xml:space="preserve"> непосредственно предоставляющий услугу</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ind w:firstLine="34"/>
              <w:jc w:val="center"/>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 xml:space="preserve">Администрация </w:t>
            </w:r>
            <w:proofErr w:type="spellStart"/>
            <w:r w:rsidRPr="003151A3">
              <w:rPr>
                <w:rFonts w:ascii="Times New Roman" w:eastAsia="Times New Roman" w:hAnsi="Times New Roman" w:cs="Times New Roman"/>
                <w:spacing w:val="-4"/>
                <w:sz w:val="28"/>
                <w:szCs w:val="28"/>
                <w:lang w:eastAsia="ru-RU"/>
              </w:rPr>
              <w:t>Новотитаровского</w:t>
            </w:r>
            <w:proofErr w:type="spellEnd"/>
            <w:r w:rsidRPr="003151A3">
              <w:rPr>
                <w:rFonts w:ascii="Times New Roman" w:eastAsia="Times New Roman" w:hAnsi="Times New Roman" w:cs="Times New Roman"/>
                <w:spacing w:val="-4"/>
                <w:sz w:val="28"/>
                <w:szCs w:val="28"/>
                <w:lang w:eastAsia="ru-RU"/>
              </w:rPr>
              <w:t xml:space="preserve"> сельского поселения </w:t>
            </w:r>
            <w:proofErr w:type="spellStart"/>
            <w:r w:rsidRPr="003151A3">
              <w:rPr>
                <w:rFonts w:ascii="Times New Roman" w:eastAsia="Times New Roman" w:hAnsi="Times New Roman" w:cs="Times New Roman"/>
                <w:spacing w:val="-4"/>
                <w:sz w:val="28"/>
                <w:szCs w:val="28"/>
                <w:lang w:eastAsia="ru-RU"/>
              </w:rPr>
              <w:lastRenderedPageBreak/>
              <w:t>Динского</w:t>
            </w:r>
            <w:proofErr w:type="spellEnd"/>
            <w:r w:rsidRPr="003151A3">
              <w:rPr>
                <w:rFonts w:ascii="Times New Roman" w:eastAsia="Times New Roman" w:hAnsi="Times New Roman" w:cs="Times New Roman"/>
                <w:spacing w:val="-4"/>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35"/>
              <w:jc w:val="center"/>
              <w:rPr>
                <w:rFonts w:ascii="Times New Roman" w:eastAsia="Times New Roman" w:hAnsi="Times New Roman" w:cs="Times New Roman"/>
                <w:spacing w:val="-4"/>
                <w:sz w:val="28"/>
                <w:szCs w:val="28"/>
                <w:lang w:eastAsia="ru-RU"/>
              </w:rPr>
            </w:pPr>
            <w:r w:rsidRPr="003151A3">
              <w:rPr>
                <w:rFonts w:ascii="Times New Roman" w:eastAsia="Times New Roman" w:hAnsi="Times New Roman" w:cs="Times New Roman"/>
                <w:spacing w:val="-4"/>
                <w:sz w:val="28"/>
                <w:szCs w:val="28"/>
                <w:lang w:eastAsia="ru-RU"/>
              </w:rPr>
              <w:lastRenderedPageBreak/>
              <w:t xml:space="preserve">Понедельник-четверг: с 08-00 до 16-00, пятница и </w:t>
            </w:r>
            <w:r w:rsidRPr="003151A3">
              <w:rPr>
                <w:rFonts w:ascii="Times New Roman" w:eastAsia="Times New Roman" w:hAnsi="Times New Roman" w:cs="Times New Roman"/>
                <w:spacing w:val="-4"/>
                <w:sz w:val="28"/>
                <w:szCs w:val="28"/>
                <w:lang w:eastAsia="ru-RU"/>
              </w:rPr>
              <w:lastRenderedPageBreak/>
              <w:t>предпраздничные дни: с 8-00 до 15-00. Перерыв на обед: с 12-00 до 12-50.</w:t>
            </w: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суббота – воскресенье выходной, нерабочие и праздничные дни</w:t>
            </w: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lastRenderedPageBreak/>
              <w:t>Понедельник, четверг: с 08-00 до 12-00, с 13-00 до 16-00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 xml:space="preserve">353211, Россия, Краснодарский край, Динской район, станица </w:t>
            </w:r>
            <w:proofErr w:type="spellStart"/>
            <w:r w:rsidRPr="003151A3">
              <w:rPr>
                <w:rFonts w:ascii="Times New Roman" w:eastAsia="Times New Roman" w:hAnsi="Times New Roman" w:cs="Times New Roman"/>
                <w:spacing w:val="-4"/>
                <w:sz w:val="28"/>
                <w:szCs w:val="28"/>
                <w:lang w:eastAsia="ru-RU"/>
              </w:rPr>
              <w:lastRenderedPageBreak/>
              <w:t>Новотитаровская</w:t>
            </w:r>
            <w:proofErr w:type="spellEnd"/>
            <w:r w:rsidRPr="003151A3">
              <w:rPr>
                <w:rFonts w:ascii="Times New Roman" w:eastAsia="Times New Roman" w:hAnsi="Times New Roman" w:cs="Times New Roman"/>
                <w:spacing w:val="-4"/>
                <w:sz w:val="28"/>
                <w:szCs w:val="28"/>
                <w:lang w:eastAsia="ru-RU"/>
              </w:rPr>
              <w:t>, ул.</w:t>
            </w:r>
            <w:r w:rsidRPr="003151A3">
              <w:rPr>
                <w:rFonts w:ascii="Times New Roman" w:eastAsia="Times New Roman" w:hAnsi="Times New Roman" w:cs="Times New Roman"/>
                <w:spacing w:val="-4"/>
                <w:sz w:val="28"/>
                <w:szCs w:val="28"/>
                <w:lang w:val="en-US" w:eastAsia="ru-RU"/>
              </w:rPr>
              <w:t> </w:t>
            </w:r>
            <w:r w:rsidRPr="003151A3">
              <w:rPr>
                <w:rFonts w:ascii="Times New Roman" w:eastAsia="Times New Roman" w:hAnsi="Times New Roman" w:cs="Times New Roman"/>
                <w:spacing w:val="-4"/>
                <w:sz w:val="28"/>
                <w:szCs w:val="28"/>
                <w:lang w:eastAsia="ru-RU"/>
              </w:rPr>
              <w:t>Советская, 63, тел. 8 (861 62) 43-5-40,43-3-82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B06562" w:rsidP="003151A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hyperlink r:id="rId7" w:history="1">
              <w:r w:rsidR="003151A3" w:rsidRPr="003151A3">
                <w:rPr>
                  <w:rFonts w:ascii="Times New Roman" w:eastAsia="Times New Roman" w:hAnsi="Times New Roman" w:cs="Times New Roman"/>
                  <w:bCs/>
                  <w:color w:val="000000"/>
                  <w:sz w:val="24"/>
                  <w:szCs w:val="24"/>
                  <w:u w:val="single"/>
                  <w:lang w:val="en-US" w:eastAsia="ru-RU"/>
                </w:rPr>
                <w:t>www</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novotitarovskaya</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info</w:t>
              </w:r>
            </w:hyperlink>
            <w:r w:rsidR="003151A3" w:rsidRPr="003151A3">
              <w:rPr>
                <w:rFonts w:ascii="Times New Roman" w:eastAsia="Times New Roman" w:hAnsi="Times New Roman" w:cs="Times New Roman"/>
                <w:bCs/>
                <w:color w:val="000000"/>
                <w:sz w:val="24"/>
                <w:szCs w:val="24"/>
                <w:lang w:eastAsia="ru-RU"/>
              </w:rPr>
              <w:t xml:space="preserve">, </w:t>
            </w:r>
            <w:hyperlink r:id="rId8" w:history="1">
              <w:r w:rsidR="003151A3" w:rsidRPr="003151A3">
                <w:rPr>
                  <w:rFonts w:ascii="Times New Roman" w:eastAsia="Times New Roman" w:hAnsi="Times New Roman" w:cs="Times New Roman"/>
                  <w:bCs/>
                  <w:color w:val="000000"/>
                  <w:sz w:val="24"/>
                  <w:szCs w:val="24"/>
                  <w:u w:val="single"/>
                  <w:lang w:val="en-US" w:eastAsia="ru-RU"/>
                </w:rPr>
                <w:t>Novotitarovsaysp</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rambl</w:t>
              </w:r>
              <w:r w:rsidR="003151A3" w:rsidRPr="003151A3">
                <w:rPr>
                  <w:rFonts w:ascii="Times New Roman" w:eastAsia="Times New Roman" w:hAnsi="Times New Roman" w:cs="Times New Roman"/>
                  <w:bCs/>
                  <w:color w:val="000000"/>
                  <w:sz w:val="24"/>
                  <w:szCs w:val="24"/>
                  <w:u w:val="single"/>
                  <w:lang w:val="en-US" w:eastAsia="ru-RU"/>
                </w:rPr>
                <w:lastRenderedPageBreak/>
                <w:t>er</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ru</w:t>
              </w:r>
            </w:hyperlink>
            <w:r w:rsidR="003151A3" w:rsidRPr="003151A3">
              <w:rPr>
                <w:rFonts w:ascii="Times New Roman" w:eastAsia="Times New Roman" w:hAnsi="Times New Roman" w:cs="Times New Roman"/>
                <w:bCs/>
                <w:color w:val="000000"/>
                <w:sz w:val="24"/>
                <w:szCs w:val="24"/>
                <w:lang w:eastAsia="ru-RU"/>
              </w:rPr>
              <w:t xml:space="preserve">, </w:t>
            </w:r>
            <w:hyperlink r:id="rId9" w:history="1">
              <w:r w:rsidR="003151A3" w:rsidRPr="003151A3">
                <w:rPr>
                  <w:rFonts w:ascii="Times New Roman" w:eastAsia="Times New Roman" w:hAnsi="Times New Roman" w:cs="Times New Roman"/>
                  <w:bCs/>
                  <w:color w:val="000000"/>
                  <w:sz w:val="24"/>
                  <w:szCs w:val="24"/>
                  <w:u w:val="single"/>
                  <w:lang w:val="en-US" w:eastAsia="ru-RU"/>
                </w:rPr>
                <w:t>adm</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ntsp</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mail</w:t>
              </w:r>
              <w:r w:rsidR="003151A3" w:rsidRPr="003151A3">
                <w:rPr>
                  <w:rFonts w:ascii="Times New Roman" w:eastAsia="Times New Roman" w:hAnsi="Times New Roman" w:cs="Times New Roman"/>
                  <w:bCs/>
                  <w:color w:val="000000"/>
                  <w:sz w:val="24"/>
                  <w:szCs w:val="24"/>
                  <w:u w:val="single"/>
                  <w:lang w:eastAsia="ru-RU"/>
                </w:rPr>
                <w:t>.</w:t>
              </w:r>
              <w:proofErr w:type="spellStart"/>
              <w:r w:rsidR="003151A3" w:rsidRPr="003151A3">
                <w:rPr>
                  <w:rFonts w:ascii="Times New Roman" w:eastAsia="Times New Roman" w:hAnsi="Times New Roman" w:cs="Times New Roman"/>
                  <w:bCs/>
                  <w:color w:val="000000"/>
                  <w:sz w:val="24"/>
                  <w:szCs w:val="24"/>
                  <w:u w:val="single"/>
                  <w:lang w:val="en-US" w:eastAsia="ru-RU"/>
                </w:rPr>
                <w:t>ru</w:t>
              </w:r>
              <w:proofErr w:type="spellEnd"/>
            </w:hyperlink>
          </w:p>
        </w:tc>
      </w:tr>
      <w:tr w:rsidR="003151A3" w:rsidRPr="003151A3" w:rsidTr="0098480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720"/>
              <w:jc w:val="center"/>
              <w:rPr>
                <w:rFonts w:ascii="Calibri" w:eastAsia="Times New Roman" w:hAnsi="Calibri" w:cs="Calibri"/>
                <w:lang w:eastAsia="ru-RU"/>
              </w:rPr>
            </w:pPr>
            <w:r w:rsidRPr="003151A3">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3151A3" w:rsidRPr="00E158C0"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35"/>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 xml:space="preserve">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3151A3">
              <w:rPr>
                <w:rFonts w:ascii="Times New Roman CYR" w:eastAsia="Times New Roman" w:hAnsi="Times New Roman CYR" w:cs="Times New Roman CYR"/>
                <w:sz w:val="28"/>
                <w:szCs w:val="28"/>
                <w:lang w:eastAsia="ru-RU"/>
              </w:rPr>
              <w:t>Динского</w:t>
            </w:r>
            <w:proofErr w:type="spellEnd"/>
            <w:r w:rsidRPr="003151A3">
              <w:rPr>
                <w:rFonts w:ascii="Times New Roman CYR" w:eastAsia="Times New Roman" w:hAnsi="Times New Roman CYR" w:cs="Times New Roman CYR"/>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35"/>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w:t>
            </w:r>
            <w:proofErr w:type="gramStart"/>
            <w:r w:rsidRPr="003151A3">
              <w:rPr>
                <w:rFonts w:ascii="Times New Roman CYR" w:eastAsia="Times New Roman" w:hAnsi="Times New Roman CYR" w:cs="Times New Roman CYR"/>
                <w:sz w:val="28"/>
                <w:szCs w:val="28"/>
                <w:lang w:eastAsia="ru-RU"/>
              </w:rPr>
              <w:t>ь-</w:t>
            </w:r>
            <w:proofErr w:type="gramEnd"/>
            <w:r w:rsidRPr="003151A3">
              <w:rPr>
                <w:rFonts w:ascii="Times New Roman CYR" w:eastAsia="Times New Roman" w:hAnsi="Times New Roman CYR" w:cs="Times New Roman CYR"/>
                <w:sz w:val="28"/>
                <w:szCs w:val="28"/>
                <w:lang w:eastAsia="ru-RU"/>
              </w:rPr>
              <w:t xml:space="preserve">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Красная, д.</w:t>
            </w:r>
            <w:r w:rsidRPr="003151A3">
              <w:rPr>
                <w:rFonts w:ascii="Times New Roman" w:eastAsia="Times New Roman" w:hAnsi="Times New Roman" w:cs="Times New Roman"/>
                <w:sz w:val="28"/>
                <w:szCs w:val="28"/>
                <w:lang w:val="en-US" w:eastAsia="ru-RU"/>
              </w:rPr>
              <w:t xml:space="preserve"> 112, </w:t>
            </w:r>
            <w:r w:rsidRPr="003151A3">
              <w:rPr>
                <w:rFonts w:ascii="Times New Roman" w:eastAsia="Times New Roman" w:hAnsi="Times New Roman" w:cs="Times New Roman"/>
                <w:sz w:val="28"/>
                <w:szCs w:val="28"/>
                <w:lang w:eastAsia="ru-RU"/>
              </w:rPr>
              <w:t>тел.</w:t>
            </w:r>
            <w:r w:rsidRPr="003151A3">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3151A3">
              <w:rPr>
                <w:rFonts w:ascii="Times New Roman" w:eastAsia="Times New Roman" w:hAnsi="Times New Roman" w:cs="Times New Roman"/>
                <w:color w:val="000000"/>
                <w:sz w:val="28"/>
                <w:szCs w:val="28"/>
                <w:lang w:val="en-US" w:eastAsia="ru-RU"/>
              </w:rPr>
              <w:t>www.dinsk.e-mfc.ru</w:t>
            </w:r>
            <w:r w:rsidRPr="003151A3">
              <w:rPr>
                <w:rFonts w:ascii="Times New Roman" w:eastAsia="Times New Roman" w:hAnsi="Times New Roman" w:cs="Times New Roman"/>
                <w:b/>
                <w:bCs/>
                <w:sz w:val="28"/>
                <w:szCs w:val="28"/>
                <w:lang w:val="en-US" w:eastAsia="ru-RU"/>
              </w:rPr>
              <w:t xml:space="preserve">, </w:t>
            </w:r>
            <w:r w:rsidRPr="003151A3">
              <w:rPr>
                <w:rFonts w:ascii="Times New Roman" w:eastAsia="Times New Roman" w:hAnsi="Times New Roman" w:cs="Times New Roman"/>
                <w:color w:val="000000"/>
                <w:sz w:val="28"/>
                <w:szCs w:val="28"/>
                <w:lang w:val="en-US" w:eastAsia="ru-RU"/>
              </w:rPr>
              <w:t>mfc_dinsk@mail.ru</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151A3">
              <w:rPr>
                <w:rFonts w:ascii="Times New Roman CYR" w:eastAsia="Times New Roman" w:hAnsi="Times New Roman CYR" w:cs="Times New Roman CYR"/>
                <w:sz w:val="28"/>
                <w:szCs w:val="28"/>
                <w:lang w:eastAsia="ru-RU"/>
              </w:rPr>
              <w:t xml:space="preserve">Понедельник-четверг: с 08-00 до 16-00, пятница и </w:t>
            </w:r>
            <w:proofErr w:type="spellStart"/>
            <w:r w:rsidRPr="003151A3">
              <w:rPr>
                <w:rFonts w:ascii="Times New Roman CYR" w:eastAsia="Times New Roman" w:hAnsi="Times New Roman CYR" w:cs="Times New Roman CYR"/>
                <w:sz w:val="28"/>
                <w:szCs w:val="28"/>
                <w:lang w:eastAsia="ru-RU"/>
              </w:rPr>
              <w:t>предпра</w:t>
            </w:r>
            <w:proofErr w:type="spellEnd"/>
          </w:p>
          <w:p w:rsidR="003151A3" w:rsidRPr="003151A3" w:rsidRDefault="003151A3" w:rsidP="003151A3">
            <w:pPr>
              <w:widowControl w:val="0"/>
              <w:autoSpaceDE w:val="0"/>
              <w:autoSpaceDN w:val="0"/>
              <w:adjustRightInd w:val="0"/>
              <w:spacing w:after="0" w:line="240" w:lineRule="auto"/>
              <w:ind w:firstLine="720"/>
              <w:jc w:val="both"/>
              <w:rPr>
                <w:rFonts w:ascii="Calibri" w:eastAsia="Times New Roman" w:hAnsi="Calibri" w:cs="Calibri"/>
                <w:lang w:eastAsia="ru-RU"/>
              </w:rPr>
            </w:pPr>
            <w:proofErr w:type="spellStart"/>
            <w:r w:rsidRPr="003151A3">
              <w:rPr>
                <w:rFonts w:ascii="Times New Roman CYR" w:eastAsia="Times New Roman" w:hAnsi="Times New Roman CYR" w:cs="Times New Roman CYR"/>
                <w:sz w:val="28"/>
                <w:szCs w:val="28"/>
                <w:lang w:eastAsia="ru-RU"/>
              </w:rPr>
              <w:t>здничные</w:t>
            </w:r>
            <w:proofErr w:type="spellEnd"/>
            <w:r w:rsidRPr="003151A3">
              <w:rPr>
                <w:rFonts w:ascii="Times New Roman CYR" w:eastAsia="Times New Roman" w:hAnsi="Times New Roman CYR" w:cs="Times New Roman CYR"/>
                <w:sz w:val="28"/>
                <w:szCs w:val="28"/>
                <w:lang w:eastAsia="ru-RU"/>
              </w:rPr>
              <w:t xml:space="preserve"> дни: с 8-00 до 15-00. Перерыв на обед: с 12-00 до 12-30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Кирпичная, 51, тел.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B06562"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hyperlink r:id="rId10" w:history="1">
              <w:r w:rsidR="003151A3" w:rsidRPr="003151A3">
                <w:rPr>
                  <w:rFonts w:ascii="Times New Roman" w:eastAsia="Times New Roman" w:hAnsi="Times New Roman" w:cs="Times New Roman"/>
                  <w:color w:val="0000FF"/>
                  <w:sz w:val="28"/>
                  <w:szCs w:val="28"/>
                  <w:u w:val="single"/>
                  <w:lang w:val="en-US" w:eastAsia="ru-RU"/>
                </w:rPr>
                <w:t>www</w:t>
              </w:r>
              <w:r w:rsidR="003151A3" w:rsidRPr="003151A3">
                <w:rPr>
                  <w:rFonts w:ascii="Times New Roman" w:eastAsia="Times New Roman" w:hAnsi="Times New Roman" w:cs="Times New Roman"/>
                  <w:color w:val="0000FF"/>
                  <w:sz w:val="28"/>
                  <w:szCs w:val="28"/>
                  <w:u w:val="single"/>
                  <w:lang w:eastAsia="ru-RU"/>
                </w:rPr>
                <w:t>.</w:t>
              </w:r>
              <w:r w:rsidR="003151A3" w:rsidRPr="003151A3">
                <w:rPr>
                  <w:rFonts w:ascii="Times New Roman" w:eastAsia="Times New Roman" w:hAnsi="Times New Roman" w:cs="Times New Roman"/>
                  <w:color w:val="0000FF"/>
                  <w:sz w:val="28"/>
                  <w:szCs w:val="28"/>
                  <w:u w:val="single"/>
                  <w:lang w:val="en-US" w:eastAsia="ru-RU"/>
                </w:rPr>
                <w:t>rosreestr</w:t>
              </w:r>
              <w:r w:rsidR="003151A3" w:rsidRPr="003151A3">
                <w:rPr>
                  <w:rFonts w:ascii="Times New Roman" w:eastAsia="Times New Roman" w:hAnsi="Times New Roman" w:cs="Times New Roman"/>
                  <w:color w:val="0000FF"/>
                  <w:sz w:val="28"/>
                  <w:szCs w:val="28"/>
                  <w:u w:val="single"/>
                  <w:lang w:eastAsia="ru-RU"/>
                </w:rPr>
                <w:t>.</w:t>
              </w:r>
              <w:r w:rsidR="003151A3" w:rsidRPr="003151A3">
                <w:rPr>
                  <w:rFonts w:ascii="Times New Roman" w:eastAsia="Times New Roman" w:hAnsi="Times New Roman" w:cs="Times New Roman"/>
                  <w:color w:val="0000FF"/>
                  <w:sz w:val="28"/>
                  <w:szCs w:val="28"/>
                  <w:u w:val="single"/>
                  <w:lang w:val="en-US" w:eastAsia="ru-RU"/>
                </w:rPr>
                <w:t>ru</w:t>
              </w:r>
            </w:hyperlink>
            <w:r w:rsidR="003151A3" w:rsidRPr="003151A3">
              <w:rPr>
                <w:rFonts w:ascii="Times New Roman" w:eastAsia="Times New Roman" w:hAnsi="Times New Roman" w:cs="Times New Roman"/>
                <w:b/>
                <w:bCs/>
                <w:sz w:val="28"/>
                <w:szCs w:val="28"/>
                <w:lang w:eastAsia="ru-RU"/>
              </w:rPr>
              <w:t xml:space="preserve">, </w:t>
            </w:r>
            <w:r w:rsidR="003151A3" w:rsidRPr="003151A3">
              <w:rPr>
                <w:rFonts w:ascii="Times New Roman" w:eastAsia="Times New Roman" w:hAnsi="Times New Roman" w:cs="Times New Roman"/>
                <w:color w:val="000000"/>
                <w:sz w:val="28"/>
                <w:szCs w:val="28"/>
                <w:lang w:val="en-US" w:eastAsia="ru-RU"/>
              </w:rPr>
              <w:t>OO</w:t>
            </w:r>
            <w:r w:rsidR="003151A3" w:rsidRPr="003151A3">
              <w:rPr>
                <w:rFonts w:ascii="Times New Roman" w:eastAsia="Times New Roman" w:hAnsi="Times New Roman" w:cs="Times New Roman"/>
                <w:color w:val="000000"/>
                <w:sz w:val="28"/>
                <w:szCs w:val="28"/>
                <w:lang w:eastAsia="ru-RU"/>
              </w:rPr>
              <w:t>_31@</w:t>
            </w:r>
            <w:r w:rsidR="003151A3" w:rsidRPr="003151A3">
              <w:rPr>
                <w:rFonts w:ascii="Times New Roman" w:eastAsia="Times New Roman" w:hAnsi="Times New Roman" w:cs="Times New Roman"/>
                <w:color w:val="000000"/>
                <w:sz w:val="28"/>
                <w:szCs w:val="28"/>
                <w:lang w:val="en-US" w:eastAsia="ru-RU"/>
              </w:rPr>
              <w:t>frskuban</w:t>
            </w:r>
            <w:r w:rsidR="003151A3" w:rsidRPr="003151A3">
              <w:rPr>
                <w:rFonts w:ascii="Times New Roman" w:eastAsia="Times New Roman" w:hAnsi="Times New Roman" w:cs="Times New Roman"/>
                <w:color w:val="000000"/>
                <w:sz w:val="28"/>
                <w:szCs w:val="28"/>
                <w:lang w:eastAsia="ru-RU"/>
              </w:rPr>
              <w:t>.</w:t>
            </w:r>
            <w:r w:rsidR="003151A3" w:rsidRPr="003151A3">
              <w:rPr>
                <w:rFonts w:ascii="Times New Roman" w:eastAsia="Times New Roman" w:hAnsi="Times New Roman" w:cs="Times New Roman"/>
                <w:color w:val="000000"/>
                <w:sz w:val="28"/>
                <w:szCs w:val="28"/>
                <w:lang w:val="en-US" w:eastAsia="ru-RU"/>
              </w:rPr>
              <w:t>ru</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lastRenderedPageBreak/>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улица Гоголя, 108, тел. (886162)5-16-00</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z w:val="28"/>
                <w:szCs w:val="28"/>
                <w:highlight w:val="white"/>
                <w:lang w:val="en-US" w:eastAsia="ru-RU"/>
              </w:rPr>
              <w:t>info</w:t>
            </w:r>
            <w:r w:rsidRPr="003151A3">
              <w:rPr>
                <w:rFonts w:ascii="Times New Roman" w:eastAsia="Times New Roman" w:hAnsi="Times New Roman" w:cs="Times New Roman"/>
                <w:sz w:val="28"/>
                <w:szCs w:val="28"/>
                <w:highlight w:val="white"/>
                <w:lang w:eastAsia="ru-RU"/>
              </w:rPr>
              <w:t>@</w:t>
            </w:r>
            <w:proofErr w:type="spellStart"/>
            <w:r w:rsidRPr="003151A3">
              <w:rPr>
                <w:rFonts w:ascii="Times New Roman" w:eastAsia="Times New Roman" w:hAnsi="Times New Roman" w:cs="Times New Roman"/>
                <w:sz w:val="28"/>
                <w:szCs w:val="28"/>
                <w:highlight w:val="white"/>
                <w:lang w:val="en-US" w:eastAsia="ru-RU"/>
              </w:rPr>
              <w:t>ifns</w:t>
            </w:r>
            <w:proofErr w:type="spellEnd"/>
            <w:r w:rsidRPr="003151A3">
              <w:rPr>
                <w:rFonts w:ascii="Times New Roman" w:eastAsia="Times New Roman" w:hAnsi="Times New Roman" w:cs="Times New Roman"/>
                <w:sz w:val="28"/>
                <w:szCs w:val="28"/>
                <w:highlight w:val="white"/>
                <w:lang w:eastAsia="ru-RU"/>
              </w:rPr>
              <w:t>2330.</w:t>
            </w:r>
            <w:proofErr w:type="spellStart"/>
            <w:r w:rsidRPr="003151A3">
              <w:rPr>
                <w:rFonts w:ascii="Times New Roman" w:eastAsia="Times New Roman" w:hAnsi="Times New Roman" w:cs="Times New Roman"/>
                <w:sz w:val="28"/>
                <w:szCs w:val="28"/>
                <w:highlight w:val="white"/>
                <w:lang w:val="en-US" w:eastAsia="ru-RU"/>
              </w:rPr>
              <w:t>ru</w:t>
            </w:r>
            <w:proofErr w:type="spellEnd"/>
            <w:r w:rsidRPr="003151A3">
              <w:rPr>
                <w:rFonts w:ascii="Times New Roman" w:eastAsia="Times New Roman" w:hAnsi="Times New Roman" w:cs="Times New Roman"/>
                <w:sz w:val="28"/>
                <w:szCs w:val="28"/>
                <w:highlight w:val="white"/>
                <w:lang w:eastAsia="ru-RU"/>
              </w:rPr>
              <w:t xml:space="preserve">, </w:t>
            </w:r>
            <w:proofErr w:type="spellStart"/>
            <w:r w:rsidRPr="003151A3">
              <w:rPr>
                <w:rFonts w:ascii="Times New Roman" w:eastAsia="Times New Roman" w:hAnsi="Times New Roman" w:cs="Times New Roman"/>
                <w:sz w:val="28"/>
                <w:szCs w:val="28"/>
                <w:highlight w:val="white"/>
                <w:lang w:val="en-US" w:eastAsia="ru-RU"/>
              </w:rPr>
              <w:t>imns</w:t>
            </w:r>
            <w:proofErr w:type="spellEnd"/>
            <w:r w:rsidRPr="003151A3">
              <w:rPr>
                <w:rFonts w:ascii="Times New Roman" w:eastAsia="Times New Roman" w:hAnsi="Times New Roman" w:cs="Times New Roman"/>
                <w:sz w:val="28"/>
                <w:szCs w:val="28"/>
                <w:highlight w:val="white"/>
                <w:lang w:eastAsia="ru-RU"/>
              </w:rPr>
              <w:t>2330@</w:t>
            </w:r>
            <w:r w:rsidRPr="003151A3">
              <w:rPr>
                <w:rFonts w:ascii="Times New Roman" w:eastAsia="Times New Roman" w:hAnsi="Times New Roman" w:cs="Times New Roman"/>
                <w:sz w:val="28"/>
                <w:szCs w:val="28"/>
                <w:highlight w:val="white"/>
                <w:lang w:val="en-US" w:eastAsia="ru-RU"/>
              </w:rPr>
              <w:t>mail</w:t>
            </w:r>
            <w:r w:rsidRPr="003151A3">
              <w:rPr>
                <w:rFonts w:ascii="Times New Roman" w:eastAsia="Times New Roman" w:hAnsi="Times New Roman" w:cs="Times New Roman"/>
                <w:sz w:val="28"/>
                <w:szCs w:val="28"/>
                <w:highlight w:val="white"/>
                <w:lang w:eastAsia="ru-RU"/>
              </w:rPr>
              <w:t>.</w:t>
            </w:r>
            <w:proofErr w:type="spellStart"/>
            <w:r w:rsidRPr="003151A3">
              <w:rPr>
                <w:rFonts w:ascii="Times New Roman" w:eastAsia="Times New Roman" w:hAnsi="Times New Roman" w:cs="Times New Roman"/>
                <w:sz w:val="28"/>
                <w:szCs w:val="28"/>
                <w:highlight w:val="white"/>
                <w:lang w:val="en-US" w:eastAsia="ru-RU"/>
              </w:rPr>
              <w:t>ru</w:t>
            </w:r>
            <w:proofErr w:type="spellEnd"/>
          </w:p>
        </w:tc>
      </w:tr>
    </w:tbl>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roofErr w:type="gramEnd"/>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693856" w:rsidRPr="003151A3" w:rsidRDefault="00693856"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3856" w:rsidRP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6" w:name="sub_2001"/>
      <w:bookmarkEnd w:id="5"/>
      <w:r w:rsidRPr="00693856">
        <w:rPr>
          <w:rFonts w:ascii="Times New Roman" w:eastAsia="Times New Roman" w:hAnsi="Times New Roman" w:cs="Times New Roman"/>
          <w:b/>
          <w:bCs/>
          <w:color w:val="26282F"/>
          <w:sz w:val="28"/>
          <w:szCs w:val="28"/>
          <w:lang w:eastAsia="ru-RU"/>
        </w:rPr>
        <w:t>Раздел II</w:t>
      </w:r>
    </w:p>
    <w:p w:rsid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693856">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3151A3" w:rsidRDefault="003151A3"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Наименование Муниципальной услуги</w:t>
      </w:r>
    </w:p>
    <w:p w:rsidR="00693856" w:rsidRPr="003151A3"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1"/>
      <w:bookmarkEnd w:id="6"/>
      <w:r w:rsidRPr="003151A3">
        <w:rPr>
          <w:rFonts w:ascii="Times New Roman" w:eastAsia="Times New Roman" w:hAnsi="Times New Roman" w:cs="Times New Roman"/>
          <w:sz w:val="28"/>
          <w:szCs w:val="28"/>
          <w:lang w:eastAsia="ru-RU"/>
        </w:rPr>
        <w:t xml:space="preserve">2.1. </w:t>
      </w:r>
      <w:r w:rsidR="00984809" w:rsidRPr="00984809">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3151A3">
        <w:rPr>
          <w:rFonts w:ascii="Times New Roman" w:eastAsia="Times New Roman" w:hAnsi="Times New Roman" w:cs="Times New Roman"/>
          <w:sz w:val="28"/>
          <w:szCs w:val="28"/>
          <w:lang w:eastAsia="ru-RU"/>
        </w:rPr>
        <w:t>.</w:t>
      </w:r>
    </w:p>
    <w:bookmarkEnd w:id="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8" w:name="sub_2002"/>
      <w:r w:rsidRPr="003151A3">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2"/>
      <w:bookmarkEnd w:id="8"/>
      <w:r w:rsidRPr="003151A3">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 (далее - Администрация) с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3"/>
      <w:bookmarkEnd w:id="9"/>
      <w:r w:rsidRPr="003151A3">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 (далее - Отдел). </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4"/>
      <w:bookmarkEnd w:id="10"/>
      <w:r w:rsidRPr="003151A3">
        <w:rPr>
          <w:rFonts w:ascii="Times New Roman" w:eastAsia="Times New Roman" w:hAnsi="Times New Roman" w:cs="Times New Roman"/>
          <w:sz w:val="28"/>
          <w:szCs w:val="28"/>
          <w:lang w:eastAsia="ru-RU"/>
        </w:rPr>
        <w:t xml:space="preserve">2.4. Запрещено требовать от заявителя осуществления действий, в том </w:t>
      </w:r>
      <w:r w:rsidRPr="003151A3">
        <w:rPr>
          <w:rFonts w:ascii="Times New Roman" w:eastAsia="Times New Roman" w:hAnsi="Times New Roman" w:cs="Times New Roman"/>
          <w:sz w:val="28"/>
          <w:szCs w:val="28"/>
          <w:lang w:eastAsia="ru-RU"/>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bookmarkEnd w:id="11"/>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2003"/>
      <w:r w:rsidRPr="003151A3">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984809" w:rsidRPr="00984809" w:rsidRDefault="003151A3"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5"/>
      <w:bookmarkEnd w:id="12"/>
      <w:r w:rsidRPr="003151A3">
        <w:rPr>
          <w:rFonts w:ascii="Times New Roman" w:eastAsia="Times New Roman" w:hAnsi="Times New Roman" w:cs="Times New Roman"/>
          <w:sz w:val="28"/>
          <w:szCs w:val="28"/>
          <w:lang w:eastAsia="ru-RU"/>
        </w:rPr>
        <w:t xml:space="preserve">2.5. </w:t>
      </w:r>
      <w:bookmarkEnd w:id="13"/>
      <w:r w:rsidR="00984809" w:rsidRPr="0098480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84809">
        <w:rPr>
          <w:rFonts w:ascii="Times New Roman" w:eastAsia="Times New Roman" w:hAnsi="Times New Roman" w:cs="Times New Roman"/>
          <w:sz w:val="28"/>
          <w:szCs w:val="28"/>
          <w:lang w:eastAsia="ru-RU"/>
        </w:rPr>
        <w:t xml:space="preserve">выдача письма о включении заявителя в очередь </w:t>
      </w:r>
      <w:proofErr w:type="gramStart"/>
      <w:r w:rsidRPr="00984809">
        <w:rPr>
          <w:rFonts w:ascii="Times New Roman" w:eastAsia="Times New Roman" w:hAnsi="Times New Roman" w:cs="Times New Roman"/>
          <w:sz w:val="28"/>
          <w:szCs w:val="28"/>
          <w:lang w:eastAsia="ru-RU"/>
        </w:rPr>
        <w:t>нуждающихся</w:t>
      </w:r>
      <w:proofErr w:type="gramEnd"/>
      <w:r w:rsidRPr="00984809">
        <w:rPr>
          <w:rFonts w:ascii="Times New Roman" w:eastAsia="Times New Roman" w:hAnsi="Times New Roman" w:cs="Times New Roman"/>
          <w:sz w:val="28"/>
          <w:szCs w:val="28"/>
          <w:lang w:eastAsia="ru-RU"/>
        </w:rPr>
        <w:t xml:space="preserve"> в получении земельного участка для садоводства, огородничества, дачного хозяйства с указанием присвоенного номера в очереди (далее - письмо о включении в очередь);</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84809">
        <w:rPr>
          <w:rFonts w:ascii="Times New Roman" w:eastAsia="Times New Roman" w:hAnsi="Times New Roman" w:cs="Times New Roman"/>
          <w:sz w:val="28"/>
          <w:szCs w:val="28"/>
          <w:lang w:eastAsia="ru-RU"/>
        </w:rPr>
        <w:t>выдача письма об отказе в предоставлении муниципальной услуги (далее - письмо об отказе);</w:t>
      </w:r>
    </w:p>
    <w:p w:rsidR="003151A3" w:rsidRPr="003151A3"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84809">
        <w:rPr>
          <w:rFonts w:ascii="Times New Roman" w:eastAsia="Times New Roman" w:hAnsi="Times New Roman" w:cs="Times New Roman"/>
          <w:sz w:val="28"/>
          <w:szCs w:val="28"/>
          <w:lang w:eastAsia="ru-RU"/>
        </w:rPr>
        <w:t>утверждение списка граждан, нуждающихся в получении садового, огородного или дачного земельного участка, включенных в очередь на их получение.</w:t>
      </w: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4" w:name="sub_2004"/>
      <w:r w:rsidRPr="003151A3">
        <w:rPr>
          <w:rFonts w:ascii="Times New Roman" w:eastAsia="Times New Roman" w:hAnsi="Times New Roman" w:cs="Times New Roman"/>
          <w:b/>
          <w:bCs/>
          <w:color w:val="26282F"/>
          <w:sz w:val="28"/>
          <w:szCs w:val="28"/>
          <w:lang w:eastAsia="ru-RU"/>
        </w:rPr>
        <w:t>Срок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6"/>
      <w:bookmarkEnd w:id="14"/>
      <w:r w:rsidRPr="003151A3">
        <w:rPr>
          <w:rFonts w:ascii="Times New Roman" w:eastAsia="Times New Roman" w:hAnsi="Times New Roman" w:cs="Times New Roman"/>
          <w:sz w:val="28"/>
          <w:szCs w:val="28"/>
          <w:lang w:eastAsia="ru-RU"/>
        </w:rPr>
        <w:t xml:space="preserve">2.6. Муниципальная услуга предоставляется в течение </w:t>
      </w:r>
      <w:r w:rsidR="00984809">
        <w:rPr>
          <w:rFonts w:ascii="Times New Roman" w:eastAsia="Times New Roman" w:hAnsi="Times New Roman" w:cs="Times New Roman"/>
          <w:sz w:val="28"/>
          <w:szCs w:val="28"/>
          <w:lang w:eastAsia="ru-RU"/>
        </w:rPr>
        <w:t>3</w:t>
      </w:r>
      <w:r w:rsidRPr="003151A3">
        <w:rPr>
          <w:rFonts w:ascii="Times New Roman" w:eastAsia="Times New Roman" w:hAnsi="Times New Roman" w:cs="Times New Roman"/>
          <w:sz w:val="28"/>
          <w:szCs w:val="28"/>
          <w:lang w:eastAsia="ru-RU"/>
        </w:rPr>
        <w:t>0 (</w:t>
      </w:r>
      <w:r w:rsidR="00984809">
        <w:rPr>
          <w:rFonts w:ascii="Times New Roman" w:eastAsia="Times New Roman" w:hAnsi="Times New Roman" w:cs="Times New Roman"/>
          <w:sz w:val="28"/>
          <w:szCs w:val="28"/>
          <w:lang w:eastAsia="ru-RU"/>
        </w:rPr>
        <w:t>тридцать</w:t>
      </w:r>
      <w:r w:rsidRPr="003151A3">
        <w:rPr>
          <w:rFonts w:ascii="Times New Roman" w:eastAsia="Times New Roman" w:hAnsi="Times New Roman" w:cs="Times New Roman"/>
          <w:sz w:val="28"/>
          <w:szCs w:val="28"/>
          <w:lang w:eastAsia="ru-RU"/>
        </w:rPr>
        <w:t>) дней со дня регистрации заявления в МФЦ.</w:t>
      </w:r>
    </w:p>
    <w:p w:rsidR="00984809" w:rsidRDefault="00984809"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6" w:name="sub_2005"/>
      <w:bookmarkEnd w:id="15"/>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006"/>
      <w:bookmarkEnd w:id="16"/>
      <w:r w:rsidRPr="003151A3">
        <w:rPr>
          <w:rFonts w:ascii="Times New Roman" w:eastAsia="Times New Roman" w:hAnsi="Times New Roman" w:cs="Times New Roman"/>
          <w:sz w:val="28"/>
          <w:szCs w:val="28"/>
          <w:lang w:eastAsia="ru-RU"/>
        </w:rPr>
        <w:t>2.</w:t>
      </w:r>
      <w:r w:rsidR="00984809">
        <w:rPr>
          <w:rFonts w:ascii="Times New Roman" w:eastAsia="Times New Roman" w:hAnsi="Times New Roman" w:cs="Times New Roman"/>
          <w:sz w:val="28"/>
          <w:szCs w:val="28"/>
          <w:lang w:eastAsia="ru-RU"/>
        </w:rPr>
        <w:t>7</w:t>
      </w:r>
      <w:r w:rsidRPr="003151A3">
        <w:rPr>
          <w:rFonts w:ascii="Times New Roman" w:eastAsia="Times New Roman" w:hAnsi="Times New Roman" w:cs="Times New Roman"/>
          <w:sz w:val="28"/>
          <w:szCs w:val="28"/>
          <w:lang w:eastAsia="ru-RU"/>
        </w:rPr>
        <w:t>. Предоставление Муниципальной услуги осуществляется на основании:</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w:t>
      </w:r>
      <w:proofErr w:type="gramStart"/>
      <w:r w:rsidRPr="003151A3">
        <w:rPr>
          <w:rFonts w:ascii="Times New Roman" w:eastAsia="Times New Roman" w:hAnsi="Times New Roman" w:cs="Times New Roman"/>
          <w:sz w:val="28"/>
          <w:szCs w:val="28"/>
          <w:lang w:eastAsia="ru-RU"/>
        </w:rPr>
        <w:t>от</w:t>
      </w:r>
      <w:proofErr w:type="gramEnd"/>
      <w:r w:rsidRPr="003151A3">
        <w:rPr>
          <w:rFonts w:ascii="Times New Roman" w:eastAsia="Times New Roman" w:hAnsi="Times New Roman" w:cs="Times New Roman"/>
          <w:sz w:val="28"/>
          <w:szCs w:val="28"/>
          <w:lang w:eastAsia="ru-RU"/>
        </w:rPr>
        <w:t xml:space="preserve"> 23.07.2014 № 163);</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w:t>
      </w:r>
      <w:proofErr w:type="gramEnd"/>
      <w:r w:rsidRPr="003151A3">
        <w:rPr>
          <w:rFonts w:ascii="Times New Roman" w:eastAsia="Times New Roman" w:hAnsi="Times New Roman" w:cs="Times New Roman"/>
          <w:sz w:val="28"/>
          <w:szCs w:val="28"/>
          <w:lang w:eastAsia="ru-RU"/>
        </w:rPr>
        <w:t xml:space="preserve"> </w:t>
      </w:r>
      <w:r w:rsidRPr="003151A3">
        <w:rPr>
          <w:rFonts w:ascii="Times New Roman" w:eastAsia="Times New Roman" w:hAnsi="Times New Roman" w:cs="Times New Roman"/>
          <w:sz w:val="28"/>
          <w:szCs w:val="28"/>
          <w:lang w:eastAsia="ru-RU"/>
        </w:rPr>
        <w:lastRenderedPageBreak/>
        <w:t xml:space="preserve">№ </w:t>
      </w:r>
      <w:proofErr w:type="gramStart"/>
      <w:r w:rsidRPr="003151A3">
        <w:rPr>
          <w:rFonts w:ascii="Times New Roman" w:eastAsia="Times New Roman" w:hAnsi="Times New Roman" w:cs="Times New Roman"/>
          <w:sz w:val="28"/>
          <w:szCs w:val="28"/>
          <w:lang w:eastAsia="ru-RU"/>
        </w:rPr>
        <w:t>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24.07.2013, 30.12.2013, в «Российской газете» от 30.12.2013 № 295, от 27.06.2014 № 142, от 23.07.2014 № 163, от 25.07.2014 № 166, от 24.10.2014 № 244, от 31.12.2014 № 299);</w:t>
      </w:r>
      <w:proofErr w:type="gramEnd"/>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 297, в «Парламентской газете» от 20.04.2006</w:t>
      </w:r>
      <w:proofErr w:type="gramEnd"/>
      <w:r w:rsidRPr="003151A3">
        <w:rPr>
          <w:rFonts w:ascii="Times New Roman" w:eastAsia="Times New Roman" w:hAnsi="Times New Roman" w:cs="Times New Roman"/>
          <w:sz w:val="28"/>
          <w:szCs w:val="28"/>
          <w:lang w:eastAsia="ru-RU"/>
        </w:rPr>
        <w:t xml:space="preserve"> № </w:t>
      </w:r>
      <w:proofErr w:type="gramStart"/>
      <w:r w:rsidRPr="003151A3">
        <w:rPr>
          <w:rFonts w:ascii="Times New Roman" w:eastAsia="Times New Roman" w:hAnsi="Times New Roman" w:cs="Times New Roman"/>
          <w:sz w:val="28"/>
          <w:szCs w:val="28"/>
          <w:lang w:eastAsia="ru-RU"/>
        </w:rPr>
        <w:t>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roofErr w:type="gramEnd"/>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официальном</w:t>
      </w:r>
      <w:proofErr w:type="gramEnd"/>
      <w:r w:rsidRPr="003151A3">
        <w:rPr>
          <w:rFonts w:ascii="Times New Roman" w:eastAsia="Times New Roman" w:hAnsi="Times New Roman" w:cs="Times New Roman"/>
          <w:sz w:val="28"/>
          <w:szCs w:val="28"/>
          <w:lang w:eastAsia="ru-RU"/>
        </w:rPr>
        <w:t xml:space="preserve"> Интернет-портале правовой информации http://www.pravo.gov.ru 08.04.2013, 03.07.2013, 08.07.2013, 24.07.2013, 23.12.2013, 30.12.2013, 24.06.2014, 22.07.2014);</w:t>
      </w:r>
    </w:p>
    <w:p w:rsidR="003322DB" w:rsidRDefault="003322DB"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lastRenderedPageBreak/>
        <w:t>Федеральн</w:t>
      </w:r>
      <w:r>
        <w:rPr>
          <w:rFonts w:ascii="Times New Roman" w:eastAsia="Times New Roman" w:hAnsi="Times New Roman" w:cs="Times New Roman"/>
          <w:sz w:val="28"/>
          <w:szCs w:val="28"/>
          <w:lang w:eastAsia="ru-RU"/>
        </w:rPr>
        <w:t>ого</w:t>
      </w:r>
      <w:r w:rsidRPr="003322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3322DB">
        <w:rPr>
          <w:rFonts w:ascii="Times New Roman" w:eastAsia="Times New Roman" w:hAnsi="Times New Roman" w:cs="Times New Roman"/>
          <w:sz w:val="28"/>
          <w:szCs w:val="28"/>
          <w:lang w:eastAsia="ru-RU"/>
        </w:rPr>
        <w:t xml:space="preserve"> от 12 января 1995 года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5-ФЗ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О ветеранах</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w:t>
      </w:r>
      <w:proofErr w:type="gramStart"/>
      <w:r w:rsidRPr="003322DB">
        <w:rPr>
          <w:rFonts w:ascii="Times New Roman" w:eastAsia="Times New Roman" w:hAnsi="Times New Roman" w:cs="Times New Roman"/>
          <w:sz w:val="28"/>
          <w:szCs w:val="28"/>
          <w:lang w:eastAsia="ru-RU"/>
        </w:rPr>
        <w:t>опубликован</w:t>
      </w:r>
      <w:proofErr w:type="gramEnd"/>
      <w:r w:rsidRPr="003322D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Российской газете</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от 25 января 1995 года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19);</w:t>
      </w:r>
    </w:p>
    <w:p w:rsidR="003322DB" w:rsidRPr="003322DB" w:rsidRDefault="003322DB" w:rsidP="003322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t>Федерального закона от 24 ноября 1995 года № 181-ФЗ «О социальной защите инвалидов в Российской Федерации» (текст опубликован в «Российск</w:t>
      </w:r>
      <w:r>
        <w:rPr>
          <w:rFonts w:ascii="Times New Roman" w:eastAsia="Times New Roman" w:hAnsi="Times New Roman" w:cs="Times New Roman"/>
          <w:sz w:val="28"/>
          <w:szCs w:val="28"/>
          <w:lang w:eastAsia="ru-RU"/>
        </w:rPr>
        <w:t>ой</w:t>
      </w:r>
      <w:r w:rsidRPr="003322DB">
        <w:rPr>
          <w:rFonts w:ascii="Times New Roman" w:eastAsia="Times New Roman" w:hAnsi="Times New Roman" w:cs="Times New Roman"/>
          <w:sz w:val="28"/>
          <w:szCs w:val="28"/>
          <w:lang w:eastAsia="ru-RU"/>
        </w:rPr>
        <w:t xml:space="preserve"> газет</w:t>
      </w:r>
      <w:r>
        <w:rPr>
          <w:rFonts w:ascii="Times New Roman" w:eastAsia="Times New Roman" w:hAnsi="Times New Roman" w:cs="Times New Roman"/>
          <w:sz w:val="28"/>
          <w:szCs w:val="28"/>
          <w:lang w:eastAsia="ru-RU"/>
        </w:rPr>
        <w:t>е</w:t>
      </w:r>
      <w:r w:rsidRPr="003322DB">
        <w:rPr>
          <w:rFonts w:ascii="Times New Roman" w:eastAsia="Times New Roman" w:hAnsi="Times New Roman" w:cs="Times New Roman"/>
          <w:sz w:val="28"/>
          <w:szCs w:val="28"/>
          <w:lang w:eastAsia="ru-RU"/>
        </w:rPr>
        <w:t>» от 2 декабря 1995 года № 234);</w:t>
      </w:r>
    </w:p>
    <w:p w:rsidR="00984809" w:rsidRPr="003151A3" w:rsidRDefault="003322DB" w:rsidP="003322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t>Федерального закона от 15 апреля 1998 года № 66-ФЗ «О садоводческих, огороднических и дачных некоммерческих объединениях граждан» (текст опубликован в Собрании законодательства Российской Федерации 20 апреля 1998 года № 16, ст. 1801);</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roofErr w:type="gramEnd"/>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w:t>
      </w:r>
      <w:proofErr w:type="gramEnd"/>
      <w:r w:rsidRPr="003151A3">
        <w:rPr>
          <w:rFonts w:ascii="Times New Roman" w:eastAsia="Times New Roman" w:hAnsi="Times New Roman" w:cs="Times New Roman"/>
          <w:sz w:val="28"/>
          <w:szCs w:val="28"/>
          <w:lang w:eastAsia="ru-RU"/>
        </w:rPr>
        <w:t xml:space="preserve"> 13.12.2010 № 50, ст. 6698, от 12.08.2013 № 32, ст. 4304, от 12.08.2013 № 32, ст. 4306, от 13.01.2014 № 2 (часть 1), ст. 137, от 05.05.2014 № 8 (часть IV), ст. 2187, от 01.09.2014 № 35, ст. 4764);</w:t>
      </w:r>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 xml:space="preserve">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w:t>
      </w:r>
      <w:r w:rsidRPr="003151A3">
        <w:rPr>
          <w:rFonts w:ascii="Times New Roman" w:eastAsia="Times New Roman" w:hAnsi="Times New Roman" w:cs="Times New Roman"/>
          <w:sz w:val="28"/>
          <w:szCs w:val="28"/>
          <w:lang w:eastAsia="ru-RU"/>
        </w:rPr>
        <w:lastRenderedPageBreak/>
        <w:t>09.11.2009</w:t>
      </w:r>
      <w:proofErr w:type="gramEnd"/>
      <w:r w:rsidRPr="003151A3">
        <w:rPr>
          <w:rFonts w:ascii="Times New Roman" w:eastAsia="Times New Roman" w:hAnsi="Times New Roman" w:cs="Times New Roman"/>
          <w:sz w:val="28"/>
          <w:szCs w:val="28"/>
          <w:lang w:eastAsia="ru-RU"/>
        </w:rPr>
        <w:t xml:space="preserve"> № </w:t>
      </w:r>
      <w:proofErr w:type="gramStart"/>
      <w:r w:rsidRPr="003151A3">
        <w:rPr>
          <w:rFonts w:ascii="Times New Roman" w:eastAsia="Times New Roman" w:hAnsi="Times New Roman" w:cs="Times New Roman"/>
          <w:sz w:val="28"/>
          <w:szCs w:val="28"/>
          <w:lang w:eastAsia="ru-RU"/>
        </w:rPr>
        <w:t>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w:t>
      </w:r>
      <w:proofErr w:type="gramEnd"/>
      <w:r w:rsidRPr="003151A3">
        <w:rPr>
          <w:rFonts w:ascii="Times New Roman" w:eastAsia="Times New Roman" w:hAnsi="Times New Roman" w:cs="Times New Roman"/>
          <w:sz w:val="28"/>
          <w:szCs w:val="28"/>
          <w:lang w:eastAsia="ru-RU"/>
        </w:rPr>
        <w:t xml:space="preserve">, </w:t>
      </w:r>
      <w:proofErr w:type="gramStart"/>
      <w:r w:rsidRPr="003151A3">
        <w:rPr>
          <w:rFonts w:ascii="Times New Roman" w:eastAsia="Times New Roman" w:hAnsi="Times New Roman" w:cs="Times New Roman"/>
          <w:sz w:val="28"/>
          <w:szCs w:val="28"/>
          <w:lang w:eastAsia="ru-RU"/>
        </w:rPr>
        <w:t>12.03.2014, 04.07.2014);</w:t>
      </w:r>
      <w:proofErr w:type="gramEnd"/>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Устава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от 17 июня 2013 года № 488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муниципальных услуг, разработки и утверждения административных регламентов исполнения администрацией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муниципальных функций</w:t>
      </w:r>
      <w:r w:rsidRPr="003151A3">
        <w:rPr>
          <w:rFonts w:ascii="Arial" w:eastAsia="Times New Roman" w:hAnsi="Arial" w:cs="Arial"/>
          <w:color w:val="000000"/>
          <w:sz w:val="28"/>
          <w:szCs w:val="28"/>
          <w:highlight w:val="white"/>
          <w:lang w:eastAsia="ru-RU"/>
        </w:rPr>
        <w:t>» (</w:t>
      </w:r>
      <w:r w:rsidRPr="003151A3">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r w:rsidRPr="003151A3">
        <w:rPr>
          <w:rFonts w:ascii="Times New Roman CYR" w:eastAsia="Times New Roman" w:hAnsi="Times New Roman CYR" w:cs="Times New Roman CYR"/>
          <w:color w:val="800000"/>
          <w:sz w:val="28"/>
          <w:szCs w:val="28"/>
          <w:highlight w:val="white"/>
          <w:lang w:eastAsia="ru-RU"/>
        </w:rPr>
        <w:t>)</w:t>
      </w:r>
      <w:r w:rsidRPr="003151A3">
        <w:rPr>
          <w:rFonts w:ascii="Times New Roman" w:eastAsia="Times New Roman" w:hAnsi="Times New Roman" w:cs="Times New Roman"/>
          <w:sz w:val="28"/>
          <w:szCs w:val="28"/>
          <w:lang w:eastAsia="ru-RU"/>
        </w:rPr>
        <w:t>;</w:t>
      </w:r>
      <w:proofErr w:type="gramEnd"/>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151A3">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от 05 февраля 2014г. №138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посредством информирования, приема и выдачи документов бюджетным учреждением муниципального образования Динской район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Многофункциональный центр предоставления государственных и муниципальных услуг населению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r w:rsidRPr="003151A3">
        <w:rPr>
          <w:rFonts w:ascii="Arial" w:eastAsia="Times New Roman" w:hAnsi="Arial" w:cs="Arial"/>
          <w:color w:val="000000"/>
          <w:sz w:val="28"/>
          <w:szCs w:val="28"/>
          <w:highlight w:val="white"/>
          <w:lang w:eastAsia="ru-RU"/>
        </w:rPr>
        <w:t>» (</w:t>
      </w:r>
      <w:r w:rsidRPr="003151A3">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proofErr w:type="gramEnd"/>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9"/>
      <w:bookmarkEnd w:id="17"/>
      <w:r w:rsidRPr="003151A3">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2611"/>
      <w:bookmarkStart w:id="20" w:name="sub_210"/>
      <w:bookmarkEnd w:id="18"/>
      <w:r w:rsidRPr="003322DB">
        <w:rPr>
          <w:rFonts w:ascii="Times New Roman" w:eastAsiaTheme="minorEastAsia" w:hAnsi="Times New Roman" w:cs="Times New Roman"/>
          <w:sz w:val="28"/>
          <w:szCs w:val="28"/>
          <w:lang w:eastAsia="ru-RU"/>
        </w:rPr>
        <w:t xml:space="preserve">а) заявление </w:t>
      </w:r>
      <w:r>
        <w:rPr>
          <w:rFonts w:ascii="Times New Roman" w:eastAsiaTheme="minorEastAsia" w:hAnsi="Times New Roman" w:cs="Times New Roman"/>
          <w:sz w:val="28"/>
          <w:szCs w:val="28"/>
          <w:lang w:eastAsia="ru-RU"/>
        </w:rPr>
        <w:t xml:space="preserve">на имя главы </w:t>
      </w:r>
      <w:proofErr w:type="spellStart"/>
      <w:r>
        <w:rPr>
          <w:rFonts w:ascii="Times New Roman" w:eastAsiaTheme="minorEastAsia" w:hAnsi="Times New Roman" w:cs="Times New Roman"/>
          <w:sz w:val="28"/>
          <w:szCs w:val="28"/>
          <w:lang w:eastAsia="ru-RU"/>
        </w:rPr>
        <w:t>Новотитаровского</w:t>
      </w:r>
      <w:proofErr w:type="spellEnd"/>
      <w:r>
        <w:rPr>
          <w:rFonts w:ascii="Times New Roman" w:eastAsiaTheme="minorEastAsia" w:hAnsi="Times New Roman" w:cs="Times New Roman"/>
          <w:sz w:val="28"/>
          <w:szCs w:val="28"/>
          <w:lang w:eastAsia="ru-RU"/>
        </w:rPr>
        <w:t xml:space="preserve"> сельского поселения </w:t>
      </w:r>
      <w:proofErr w:type="spellStart"/>
      <w:r>
        <w:rPr>
          <w:rFonts w:ascii="Times New Roman" w:eastAsiaTheme="minorEastAsia" w:hAnsi="Times New Roman" w:cs="Times New Roman"/>
          <w:sz w:val="28"/>
          <w:szCs w:val="28"/>
          <w:lang w:eastAsia="ru-RU"/>
        </w:rPr>
        <w:t>Динского</w:t>
      </w:r>
      <w:proofErr w:type="spellEnd"/>
      <w:r>
        <w:rPr>
          <w:rFonts w:ascii="Times New Roman" w:eastAsiaTheme="minorEastAsia" w:hAnsi="Times New Roman" w:cs="Times New Roman"/>
          <w:sz w:val="28"/>
          <w:szCs w:val="28"/>
          <w:lang w:eastAsia="ru-RU"/>
        </w:rPr>
        <w:t xml:space="preserve"> района </w:t>
      </w:r>
      <w:r w:rsidRPr="003322DB">
        <w:rPr>
          <w:rFonts w:ascii="Times New Roman" w:eastAsiaTheme="minorEastAsia" w:hAnsi="Times New Roman" w:cs="Times New Roman"/>
          <w:sz w:val="28"/>
          <w:szCs w:val="28"/>
          <w:lang w:eastAsia="ru-RU"/>
        </w:rPr>
        <w:t xml:space="preserve">о включении в список </w:t>
      </w:r>
      <w:proofErr w:type="gramStart"/>
      <w:r w:rsidRPr="003322DB">
        <w:rPr>
          <w:rFonts w:ascii="Times New Roman" w:eastAsiaTheme="minorEastAsia" w:hAnsi="Times New Roman" w:cs="Times New Roman"/>
          <w:sz w:val="28"/>
          <w:szCs w:val="28"/>
          <w:lang w:eastAsia="ru-RU"/>
        </w:rPr>
        <w:t>нуждающихся</w:t>
      </w:r>
      <w:proofErr w:type="gramEnd"/>
      <w:r w:rsidRPr="003322DB">
        <w:rPr>
          <w:rFonts w:ascii="Times New Roman" w:eastAsiaTheme="minorEastAsia" w:hAnsi="Times New Roman" w:cs="Times New Roman"/>
          <w:sz w:val="28"/>
          <w:szCs w:val="28"/>
          <w:lang w:eastAsia="ru-RU"/>
        </w:rPr>
        <w:t xml:space="preserve"> в получении земельного участка для садоводства, огородничества, дачного хозяйства, в котором должны быть указаны:</w:t>
      </w:r>
    </w:p>
    <w:bookmarkEnd w:id="19"/>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фамилия, имя, отчество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почтовый адрес, по которому должен быть направлен ответ;</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паспортные данные (номер, дата выдачи, наименование выданного органа);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номер контактного телефона;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адрес регистрации;</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lastRenderedPageBreak/>
        <w:t>личная подпись, дата.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 xml:space="preserve">Заявление подается по форме согласно </w:t>
      </w:r>
      <w:hyperlink w:anchor="sub_1200" w:history="1">
        <w:r w:rsidRPr="003322DB">
          <w:rPr>
            <w:rFonts w:ascii="Times New Roman" w:eastAsiaTheme="minorEastAsia" w:hAnsi="Times New Roman" w:cs="Times New Roman"/>
            <w:sz w:val="28"/>
            <w:szCs w:val="28"/>
            <w:lang w:eastAsia="ru-RU"/>
          </w:rPr>
          <w:t xml:space="preserve">приложению </w:t>
        </w:r>
      </w:hyperlink>
      <w:r>
        <w:rPr>
          <w:rFonts w:ascii="Times New Roman" w:eastAsiaTheme="minorEastAsia" w:hAnsi="Times New Roman" w:cs="Times New Roman"/>
          <w:sz w:val="28"/>
          <w:szCs w:val="28"/>
          <w:lang w:eastAsia="ru-RU"/>
        </w:rPr>
        <w:t>№ 1</w:t>
      </w:r>
      <w:r w:rsidRPr="003322DB">
        <w:rPr>
          <w:rFonts w:ascii="Times New Roman" w:eastAsiaTheme="minorEastAsia" w:hAnsi="Times New Roman" w:cs="Times New Roman"/>
          <w:sz w:val="28"/>
          <w:szCs w:val="28"/>
          <w:lang w:eastAsia="ru-RU"/>
        </w:rPr>
        <w:t xml:space="preserve"> к настоящему административному регламенту;</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612"/>
      <w:r w:rsidRPr="003322DB">
        <w:rPr>
          <w:rFonts w:ascii="Times New Roman" w:eastAsiaTheme="minorEastAsia" w:hAnsi="Times New Roman" w:cs="Times New Roman"/>
          <w:sz w:val="28"/>
          <w:szCs w:val="28"/>
          <w:lang w:eastAsia="ru-RU"/>
        </w:rPr>
        <w:t>б) документ, удостоверяющий личность заявителя, либо личность представителя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613"/>
      <w:bookmarkEnd w:id="21"/>
      <w:r w:rsidRPr="003322DB">
        <w:rPr>
          <w:rFonts w:ascii="Times New Roman" w:eastAsiaTheme="minorEastAsia" w:hAnsi="Times New Roman" w:cs="Times New Roman"/>
          <w:sz w:val="28"/>
          <w:szCs w:val="28"/>
          <w:lang w:eastAsia="ru-RU"/>
        </w:rPr>
        <w:t>в) копию документа, удостоверяющего права (полномочия) представителя физического лица, если с заявлением обращается представитель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614"/>
      <w:bookmarkEnd w:id="22"/>
      <w:r w:rsidRPr="003322DB">
        <w:rPr>
          <w:rFonts w:ascii="Times New Roman" w:eastAsiaTheme="minorEastAsia" w:hAnsi="Times New Roman" w:cs="Times New Roman"/>
          <w:sz w:val="28"/>
          <w:szCs w:val="28"/>
          <w:lang w:eastAsia="ru-RU"/>
        </w:rPr>
        <w:t xml:space="preserve">г) копию документа, подтверждающего преимущество при вступлении в садоводческие, огороднические и дачные некоммерческие объединения граждан (при наличии): справку, подтверждающую факт установления инвалидности, выдаваемую учреждениями </w:t>
      </w:r>
      <w:proofErr w:type="gramStart"/>
      <w:r w:rsidRPr="003322DB">
        <w:rPr>
          <w:rFonts w:ascii="Times New Roman" w:eastAsiaTheme="minorEastAsia" w:hAnsi="Times New Roman" w:cs="Times New Roman"/>
          <w:sz w:val="28"/>
          <w:szCs w:val="28"/>
          <w:lang w:eastAsia="ru-RU"/>
        </w:rPr>
        <w:t>медико-социальной</w:t>
      </w:r>
      <w:proofErr w:type="gramEnd"/>
      <w:r w:rsidRPr="003322DB">
        <w:rPr>
          <w:rFonts w:ascii="Times New Roman" w:eastAsiaTheme="minorEastAsia" w:hAnsi="Times New Roman" w:cs="Times New Roman"/>
          <w:sz w:val="28"/>
          <w:szCs w:val="28"/>
          <w:lang w:eastAsia="ru-RU"/>
        </w:rPr>
        <w:t xml:space="preserve"> экспертизы (далее - справка МСЭ), удостоверение ветерана Великой Отечественной войны, ветерана боевых действий, документы, подтверждающие многодетность семьи.</w:t>
      </w:r>
    </w:p>
    <w:bookmarkEnd w:id="23"/>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11"/>
      <w:bookmarkEnd w:id="20"/>
      <w:r w:rsidRPr="003151A3">
        <w:rPr>
          <w:rFonts w:ascii="Times New Roman" w:eastAsia="Times New Roman" w:hAnsi="Times New Roman" w:cs="Times New Roman"/>
          <w:sz w:val="28"/>
          <w:szCs w:val="28"/>
          <w:lang w:eastAsia="ru-RU"/>
        </w:rPr>
        <w:t xml:space="preserve">2.11. Форму заявления можно получить непосредственно в МФЦ, а также на официальных сайтах и на </w:t>
      </w:r>
      <w:hyperlink r:id="rId11" w:history="1">
        <w:r w:rsidRPr="003151A3">
          <w:rPr>
            <w:rFonts w:ascii="Times New Roman" w:eastAsia="Times New Roman" w:hAnsi="Times New Roman" w:cs="Times New Roman"/>
            <w:sz w:val="28"/>
            <w:szCs w:val="28"/>
            <w:lang w:eastAsia="ru-RU"/>
          </w:rPr>
          <w:t>Портале</w:t>
        </w:r>
      </w:hyperlink>
      <w:r w:rsidRPr="003151A3">
        <w:rPr>
          <w:rFonts w:ascii="Times New Roman" w:eastAsia="Times New Roman" w:hAnsi="Times New Roman" w:cs="Times New Roman"/>
          <w:sz w:val="28"/>
          <w:szCs w:val="28"/>
          <w:lang w:eastAsia="ru-RU"/>
        </w:rPr>
        <w:t xml:space="preserve">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12"/>
      <w:bookmarkEnd w:id="24"/>
      <w:r w:rsidRPr="003151A3">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w:t>
      </w:r>
      <w:hyperlink w:anchor="sub_29" w:history="1">
        <w:r w:rsidRPr="003151A3">
          <w:rPr>
            <w:rFonts w:ascii="Times New Roman" w:eastAsia="Times New Roman" w:hAnsi="Times New Roman" w:cs="Times New Roman"/>
            <w:sz w:val="28"/>
            <w:szCs w:val="28"/>
            <w:lang w:eastAsia="ru-RU"/>
          </w:rPr>
          <w:t>пункте 2.9</w:t>
        </w:r>
      </w:hyperlink>
      <w:r w:rsidRPr="003151A3">
        <w:rPr>
          <w:rFonts w:ascii="Times New Roman" w:eastAsia="Times New Roman" w:hAnsi="Times New Roman" w:cs="Times New Roman"/>
          <w:b/>
          <w:sz w:val="28"/>
          <w:szCs w:val="28"/>
          <w:lang w:eastAsia="ru-RU"/>
        </w:rPr>
        <w:t>.</w:t>
      </w:r>
      <w:r w:rsidRPr="003151A3">
        <w:rPr>
          <w:rFonts w:ascii="Times New Roman" w:eastAsia="Times New Roman" w:hAnsi="Times New Roman" w:cs="Times New Roman"/>
          <w:sz w:val="28"/>
          <w:szCs w:val="28"/>
          <w:lang w:eastAsia="ru-RU"/>
        </w:rPr>
        <w:t xml:space="preserve"> настоящего Административного регламента, в МФЦ и Администрацию:</w:t>
      </w:r>
    </w:p>
    <w:bookmarkEnd w:id="25"/>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 письменной форме по почте;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 электронной форме;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лично либо через своих представителей.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6" w:name="sub_2008"/>
      <w:r w:rsidRPr="003151A3">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16"/>
      <w:bookmarkEnd w:id="26"/>
      <w:r w:rsidRPr="003151A3">
        <w:rPr>
          <w:rFonts w:ascii="Times New Roman" w:eastAsia="Times New Roman" w:hAnsi="Times New Roman" w:cs="Times New Roman"/>
          <w:sz w:val="28"/>
          <w:szCs w:val="28"/>
          <w:lang w:eastAsia="ru-RU"/>
        </w:rPr>
        <w:t>2.</w:t>
      </w:r>
      <w:r w:rsidR="003322DB">
        <w:rPr>
          <w:rFonts w:ascii="Times New Roman" w:eastAsia="Times New Roman" w:hAnsi="Times New Roman" w:cs="Times New Roman"/>
          <w:sz w:val="28"/>
          <w:szCs w:val="28"/>
          <w:lang w:eastAsia="ru-RU"/>
        </w:rPr>
        <w:t>13</w:t>
      </w:r>
      <w:r w:rsidRPr="003151A3">
        <w:rPr>
          <w:rFonts w:ascii="Times New Roman" w:eastAsia="Times New Roman" w:hAnsi="Times New Roman" w:cs="Times New Roman"/>
          <w:sz w:val="28"/>
          <w:szCs w:val="28"/>
          <w:lang w:eastAsia="ru-RU"/>
        </w:rPr>
        <w:t>. МФЦ и Администрация не вправе требовать от заявителя:</w:t>
      </w:r>
    </w:p>
    <w:bookmarkEnd w:id="2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151A3">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151A3">
          <w:rPr>
            <w:rFonts w:ascii="Times New Roman" w:eastAsia="Times New Roman" w:hAnsi="Times New Roman" w:cs="Times New Roman"/>
            <w:sz w:val="28"/>
            <w:szCs w:val="28"/>
            <w:lang w:eastAsia="ru-RU"/>
          </w:rPr>
          <w:t>части 6</w:t>
        </w:r>
        <w:proofErr w:type="gramEnd"/>
        <w:r w:rsidRPr="003151A3">
          <w:rPr>
            <w:rFonts w:ascii="Times New Roman" w:eastAsia="Times New Roman" w:hAnsi="Times New Roman" w:cs="Times New Roman"/>
            <w:sz w:val="28"/>
            <w:szCs w:val="28"/>
            <w:lang w:eastAsia="ru-RU"/>
          </w:rPr>
          <w:t xml:space="preserve"> статьи 7</w:t>
        </w:r>
      </w:hyperlink>
      <w:r w:rsidRPr="003151A3">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3151A3">
          <w:rPr>
            <w:rFonts w:ascii="Times New Roman" w:eastAsia="Times New Roman" w:hAnsi="Times New Roman" w:cs="Times New Roman"/>
            <w:sz w:val="28"/>
            <w:szCs w:val="28"/>
            <w:lang w:eastAsia="ru-RU"/>
          </w:rPr>
          <w:t>2010 г</w:t>
        </w:r>
      </w:smartTag>
      <w:r w:rsidRPr="003151A3">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8" w:name="sub_2009"/>
      <w:r w:rsidRPr="003151A3">
        <w:rPr>
          <w:rFonts w:ascii="Times New Roman" w:eastAsia="Times New Roman" w:hAnsi="Times New Roman" w:cs="Times New Roman"/>
          <w:b/>
          <w:bCs/>
          <w:color w:val="26282F"/>
          <w:sz w:val="28"/>
          <w:szCs w:val="28"/>
          <w:lang w:eastAsia="ru-RU"/>
        </w:rPr>
        <w:t xml:space="preserve">Исчерпывающий перечень оснований для отказа в приеме документов, </w:t>
      </w:r>
      <w:r w:rsidRPr="003151A3">
        <w:rPr>
          <w:rFonts w:ascii="Times New Roman" w:eastAsia="Times New Roman" w:hAnsi="Times New Roman" w:cs="Times New Roman"/>
          <w:b/>
          <w:bCs/>
          <w:color w:val="26282F"/>
          <w:sz w:val="28"/>
          <w:szCs w:val="28"/>
          <w:lang w:eastAsia="ru-RU"/>
        </w:rPr>
        <w:lastRenderedPageBreak/>
        <w:t>необходимых для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217"/>
      <w:bookmarkEnd w:id="28"/>
      <w:r w:rsidRPr="003151A3">
        <w:rPr>
          <w:rFonts w:ascii="Times New Roman" w:eastAsia="Times New Roman" w:hAnsi="Times New Roman" w:cs="Times New Roman"/>
          <w:sz w:val="28"/>
          <w:szCs w:val="28"/>
          <w:lang w:eastAsia="ru-RU"/>
        </w:rPr>
        <w:t>2.1</w:t>
      </w:r>
      <w:r w:rsidR="003322DB">
        <w:rPr>
          <w:rFonts w:ascii="Times New Roman" w:eastAsia="Times New Roman" w:hAnsi="Times New Roman" w:cs="Times New Roman"/>
          <w:sz w:val="28"/>
          <w:szCs w:val="28"/>
          <w:lang w:eastAsia="ru-RU"/>
        </w:rPr>
        <w:t>4</w:t>
      </w:r>
      <w:r w:rsidRPr="003151A3">
        <w:rPr>
          <w:rFonts w:ascii="Times New Roman" w:eastAsia="Times New Roman" w:hAnsi="Times New Roman" w:cs="Times New Roman"/>
          <w:sz w:val="28"/>
          <w:szCs w:val="28"/>
          <w:lang w:eastAsia="ru-RU"/>
        </w:rPr>
        <w:t>. Заявителю отказывается в приеме документов в случаях:</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171"/>
      <w:bookmarkEnd w:id="29"/>
      <w:r w:rsidRPr="003151A3">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172"/>
      <w:bookmarkEnd w:id="30"/>
      <w:r w:rsidRPr="003151A3">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2173"/>
      <w:bookmarkEnd w:id="31"/>
      <w:r w:rsidRPr="003151A3">
        <w:rPr>
          <w:rFonts w:ascii="Times New Roman" w:eastAsia="Times New Roman" w:hAnsi="Times New Roman" w:cs="Times New Roman"/>
          <w:sz w:val="28"/>
          <w:szCs w:val="28"/>
          <w:lang w:eastAsia="ru-RU"/>
        </w:rPr>
        <w:t>3) тексты документов написаны не разборчиво;</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174"/>
      <w:bookmarkEnd w:id="32"/>
      <w:r w:rsidRPr="003151A3">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175"/>
      <w:bookmarkEnd w:id="33"/>
      <w:r w:rsidRPr="003151A3">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176"/>
      <w:bookmarkEnd w:id="34"/>
      <w:r w:rsidRPr="003151A3">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177"/>
      <w:bookmarkEnd w:id="35"/>
      <w:r w:rsidRPr="003151A3">
        <w:rPr>
          <w:rFonts w:ascii="Times New Roman" w:eastAsia="Times New Roman" w:hAnsi="Times New Roman" w:cs="Times New Roman"/>
          <w:sz w:val="28"/>
          <w:szCs w:val="28"/>
          <w:lang w:eastAsia="ru-RU"/>
        </w:rPr>
        <w:t>7) истек срок действия документа;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178"/>
      <w:bookmarkEnd w:id="36"/>
      <w:r w:rsidRPr="003151A3">
        <w:rPr>
          <w:rFonts w:ascii="Times New Roman" w:eastAsia="Times New Roman" w:hAnsi="Times New Roman" w:cs="Times New Roman"/>
          <w:sz w:val="28"/>
          <w:szCs w:val="28"/>
          <w:lang w:eastAsia="ru-RU"/>
        </w:rPr>
        <w:t xml:space="preserve">8) представлены не все документы, предусмотренные </w:t>
      </w:r>
      <w:hyperlink w:anchor="sub_29" w:history="1">
        <w:r w:rsidRPr="003151A3">
          <w:rPr>
            <w:rFonts w:ascii="Times New Roman" w:eastAsia="Times New Roman" w:hAnsi="Times New Roman" w:cs="Times New Roman"/>
            <w:b/>
            <w:sz w:val="28"/>
            <w:szCs w:val="28"/>
            <w:lang w:eastAsia="ru-RU"/>
          </w:rPr>
          <w:t>пунктом 2.9</w:t>
        </w:r>
        <w:r w:rsidRPr="003151A3">
          <w:rPr>
            <w:rFonts w:ascii="Times New Roman" w:eastAsia="Times New Roman" w:hAnsi="Times New Roman" w:cs="Times New Roman"/>
            <w:b/>
            <w:color w:val="106BBE"/>
            <w:sz w:val="28"/>
            <w:szCs w:val="28"/>
            <w:lang w:eastAsia="ru-RU"/>
          </w:rPr>
          <w:t>.</w:t>
        </w:r>
      </w:hyperlink>
      <w:r w:rsidRPr="003151A3">
        <w:rPr>
          <w:rFonts w:ascii="Times New Roman" w:eastAsia="Times New Roman" w:hAnsi="Times New Roman" w:cs="Times New Roman"/>
          <w:sz w:val="28"/>
          <w:szCs w:val="28"/>
          <w:lang w:eastAsia="ru-RU"/>
        </w:rPr>
        <w:t xml:space="preserve"> настоящего Административного регламента.</w:t>
      </w:r>
    </w:p>
    <w:bookmarkEnd w:id="3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20010"/>
      <w:r w:rsidRPr="003151A3">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18"/>
      <w:bookmarkEnd w:id="38"/>
      <w:r w:rsidRPr="003151A3">
        <w:rPr>
          <w:rFonts w:ascii="Times New Roman" w:eastAsia="Times New Roman" w:hAnsi="Times New Roman" w:cs="Times New Roman"/>
          <w:sz w:val="28"/>
          <w:szCs w:val="28"/>
          <w:lang w:eastAsia="ru-RU"/>
        </w:rPr>
        <w:t>2.1</w:t>
      </w:r>
      <w:r w:rsidR="003322DB">
        <w:rPr>
          <w:rFonts w:ascii="Times New Roman" w:eastAsia="Times New Roman" w:hAnsi="Times New Roman" w:cs="Times New Roman"/>
          <w:sz w:val="28"/>
          <w:szCs w:val="28"/>
          <w:lang w:eastAsia="ru-RU"/>
        </w:rPr>
        <w:t>5</w:t>
      </w:r>
      <w:r w:rsidRPr="003151A3">
        <w:rPr>
          <w:rFonts w:ascii="Times New Roman" w:eastAsia="Times New Roman" w:hAnsi="Times New Roman" w:cs="Times New Roman"/>
          <w:sz w:val="28"/>
          <w:szCs w:val="28"/>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19"/>
      <w:bookmarkEnd w:id="39"/>
      <w:r w:rsidRPr="003151A3">
        <w:rPr>
          <w:rFonts w:ascii="Times New Roman" w:eastAsia="Times New Roman" w:hAnsi="Times New Roman" w:cs="Times New Roman"/>
          <w:sz w:val="28"/>
          <w:szCs w:val="28"/>
          <w:lang w:eastAsia="ru-RU"/>
        </w:rPr>
        <w:t>2.1</w:t>
      </w:r>
      <w:r w:rsidR="00332F43">
        <w:rPr>
          <w:rFonts w:ascii="Times New Roman" w:eastAsia="Times New Roman" w:hAnsi="Times New Roman" w:cs="Times New Roman"/>
          <w:sz w:val="28"/>
          <w:szCs w:val="28"/>
          <w:lang w:eastAsia="ru-RU"/>
        </w:rPr>
        <w:t>6</w:t>
      </w:r>
      <w:r w:rsidRPr="003151A3">
        <w:rPr>
          <w:rFonts w:ascii="Times New Roman" w:eastAsia="Times New Roman" w:hAnsi="Times New Roman" w:cs="Times New Roman"/>
          <w:sz w:val="28"/>
          <w:szCs w:val="28"/>
          <w:lang w:eastAsia="ru-RU"/>
        </w:rPr>
        <w:t>. Основания для отказа в предоставлении Муниципальной услуги:</w:t>
      </w:r>
    </w:p>
    <w:bookmarkEnd w:id="40"/>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отсутствие права у заявителя на получение муниципальной услуги;</w:t>
      </w:r>
    </w:p>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представление заявителем недостоверной, неполной или неактуальной информации, подложных документов или сообщение заведомо ложных сведений;</w:t>
      </w:r>
    </w:p>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обращение ненадлежащего лица;</w:t>
      </w:r>
    </w:p>
    <w:p w:rsidR="003151A3" w:rsidRPr="003151A3"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представление документов с нарушением требований, установленных пунктом 2.</w:t>
      </w:r>
      <w:r>
        <w:rPr>
          <w:rFonts w:ascii="Times New Roman" w:eastAsia="Times New Roman" w:hAnsi="Times New Roman" w:cs="Times New Roman"/>
          <w:sz w:val="28"/>
          <w:szCs w:val="28"/>
          <w:lang w:eastAsia="ru-RU"/>
        </w:rPr>
        <w:t>9.</w:t>
      </w:r>
      <w:r w:rsidRPr="00005A10">
        <w:rPr>
          <w:rFonts w:ascii="Times New Roman" w:eastAsia="Times New Roman" w:hAnsi="Times New Roman" w:cs="Times New Roman"/>
          <w:sz w:val="28"/>
          <w:szCs w:val="28"/>
          <w:lang w:eastAsia="ru-RU"/>
        </w:rPr>
        <w:t xml:space="preserve"> раздела 2 настоящего административного регламента, и (или) требований, установленных федеральным законодательством.</w:t>
      </w:r>
    </w:p>
    <w:p w:rsidR="00005A10" w:rsidRDefault="00005A10"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1" w:name="sub_20011"/>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51A3" w:rsidRPr="003151A3" w:rsidRDefault="00005A10"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220"/>
      <w:bookmarkEnd w:id="41"/>
      <w:r>
        <w:rPr>
          <w:rFonts w:ascii="Times New Roman" w:eastAsia="Times New Roman" w:hAnsi="Times New Roman" w:cs="Times New Roman"/>
          <w:sz w:val="28"/>
          <w:szCs w:val="28"/>
          <w:lang w:eastAsia="ru-RU"/>
        </w:rPr>
        <w:t>2.17</w:t>
      </w:r>
      <w:r w:rsidR="003151A3" w:rsidRPr="003151A3">
        <w:rPr>
          <w:rFonts w:ascii="Times New Roman" w:eastAsia="Times New Roman" w:hAnsi="Times New Roman" w:cs="Times New Roman"/>
          <w:sz w:val="28"/>
          <w:szCs w:val="28"/>
          <w:lang w:eastAsia="ru-RU"/>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4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3" w:name="sub_20012"/>
      <w:r w:rsidRPr="003151A3">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221"/>
      <w:bookmarkEnd w:id="43"/>
      <w:r w:rsidRPr="003151A3">
        <w:rPr>
          <w:rFonts w:ascii="Times New Roman" w:eastAsia="Times New Roman" w:hAnsi="Times New Roman" w:cs="Times New Roman"/>
          <w:sz w:val="28"/>
          <w:szCs w:val="28"/>
          <w:lang w:eastAsia="ru-RU"/>
        </w:rPr>
        <w:lastRenderedPageBreak/>
        <w:t>2.</w:t>
      </w:r>
      <w:r w:rsidR="00005A10">
        <w:rPr>
          <w:rFonts w:ascii="Times New Roman" w:eastAsia="Times New Roman" w:hAnsi="Times New Roman" w:cs="Times New Roman"/>
          <w:sz w:val="28"/>
          <w:szCs w:val="28"/>
          <w:lang w:eastAsia="ru-RU"/>
        </w:rPr>
        <w:t>18</w:t>
      </w:r>
      <w:r w:rsidRPr="003151A3">
        <w:rPr>
          <w:rFonts w:ascii="Times New Roman" w:eastAsia="Times New Roman" w:hAnsi="Times New Roman" w:cs="Times New Roman"/>
          <w:sz w:val="28"/>
          <w:szCs w:val="28"/>
          <w:lang w:eastAsia="ru-RU"/>
        </w:rPr>
        <w:t>. Муниципальная услуга предоставляется без взимания государственной пошлины или иной платы.</w:t>
      </w:r>
    </w:p>
    <w:bookmarkEnd w:id="44"/>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5" w:name="sub_20013"/>
      <w:r w:rsidRPr="003151A3">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51A3" w:rsidRPr="003151A3" w:rsidRDefault="00005A10"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222"/>
      <w:bookmarkEnd w:id="45"/>
      <w:r>
        <w:rPr>
          <w:rFonts w:ascii="Times New Roman" w:eastAsia="Times New Roman" w:hAnsi="Times New Roman" w:cs="Times New Roman"/>
          <w:sz w:val="28"/>
          <w:szCs w:val="28"/>
          <w:lang w:eastAsia="ru-RU"/>
        </w:rPr>
        <w:t>2.19</w:t>
      </w:r>
      <w:r w:rsidR="003151A3" w:rsidRPr="003151A3">
        <w:rPr>
          <w:rFonts w:ascii="Times New Roman" w:eastAsia="Times New Roman" w:hAnsi="Times New Roman" w:cs="Times New Roman"/>
          <w:sz w:val="28"/>
          <w:szCs w:val="28"/>
          <w:lang w:eastAsia="ru-RU"/>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6"/>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7" w:name="sub_20014"/>
      <w:r w:rsidRPr="003151A3">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223"/>
      <w:bookmarkEnd w:id="47"/>
      <w:r w:rsidRPr="003151A3">
        <w:rPr>
          <w:rFonts w:ascii="Times New Roman" w:eastAsia="Times New Roman" w:hAnsi="Times New Roman" w:cs="Times New Roman"/>
          <w:sz w:val="28"/>
          <w:szCs w:val="28"/>
          <w:lang w:eastAsia="ru-RU"/>
        </w:rPr>
        <w:t>2.</w:t>
      </w:r>
      <w:r w:rsidR="00005A10">
        <w:rPr>
          <w:rFonts w:ascii="Times New Roman" w:eastAsia="Times New Roman" w:hAnsi="Times New Roman" w:cs="Times New Roman"/>
          <w:sz w:val="28"/>
          <w:szCs w:val="28"/>
          <w:lang w:eastAsia="ru-RU"/>
        </w:rPr>
        <w:t>20</w:t>
      </w:r>
      <w:r w:rsidRPr="003151A3">
        <w:rPr>
          <w:rFonts w:ascii="Times New Roman" w:eastAsia="Times New Roman" w:hAnsi="Times New Roman" w:cs="Times New Roman"/>
          <w:sz w:val="28"/>
          <w:szCs w:val="28"/>
          <w:lang w:eastAsia="ru-RU"/>
        </w:rPr>
        <w:t>. Максимальное время ожидания в очереди не должно превышать 15 минут.</w:t>
      </w:r>
    </w:p>
    <w:bookmarkEnd w:id="48"/>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9" w:name="sub_20015"/>
      <w:r w:rsidRPr="003151A3">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bookmarkEnd w:id="49"/>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224"/>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1</w:t>
      </w:r>
      <w:r w:rsidRPr="003151A3">
        <w:rPr>
          <w:rFonts w:ascii="Times New Roman" w:eastAsia="Times New Roman" w:hAnsi="Times New Roman" w:cs="Times New Roman"/>
          <w:sz w:val="28"/>
          <w:szCs w:val="28"/>
          <w:lang w:eastAsia="ru-RU"/>
        </w:rPr>
        <w:t>. Обращение заявителя, поступившее в МФЦ или Администрацию, подлежит обязательной регистрации в течение одного дня с момента поступления в МФЦ или Администрацию, в порядке делопроизводства.</w:t>
      </w:r>
    </w:p>
    <w:bookmarkEnd w:id="50"/>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1" w:name="sub_20016"/>
      <w:r w:rsidRPr="003151A3">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225"/>
      <w:bookmarkEnd w:id="51"/>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2</w:t>
      </w:r>
      <w:r w:rsidRPr="003151A3">
        <w:rPr>
          <w:rFonts w:ascii="Times New Roman" w:eastAsia="Times New Roman" w:hAnsi="Times New Roman" w:cs="Times New Roman"/>
          <w:sz w:val="28"/>
          <w:szCs w:val="28"/>
          <w:lang w:eastAsia="ru-RU"/>
        </w:rPr>
        <w:t>. Помещения, выделенные для предоставления Муниципальной услуги, должны соответствовать санитарно-эпидемиологическим правилам.</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226"/>
      <w:bookmarkEnd w:id="52"/>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23</w:t>
      </w:r>
      <w:r w:rsidRPr="003151A3">
        <w:rPr>
          <w:rFonts w:ascii="Times New Roman" w:eastAsia="Times New Roman" w:hAnsi="Times New Roman" w:cs="Times New Roman"/>
          <w:sz w:val="28"/>
          <w:szCs w:val="28"/>
          <w:lang w:eastAsia="ru-RU"/>
        </w:rPr>
        <w:t>.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227"/>
      <w:bookmarkEnd w:id="53"/>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4</w:t>
      </w:r>
      <w:r w:rsidRPr="003151A3">
        <w:rPr>
          <w:rFonts w:ascii="Times New Roman" w:eastAsia="Times New Roman" w:hAnsi="Times New Roman" w:cs="Times New Roman"/>
          <w:sz w:val="28"/>
          <w:szCs w:val="28"/>
          <w:lang w:eastAsia="ru-RU"/>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228"/>
      <w:bookmarkEnd w:id="54"/>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5</w:t>
      </w:r>
      <w:r w:rsidRPr="003151A3">
        <w:rPr>
          <w:rFonts w:ascii="Times New Roman" w:eastAsia="Times New Roman" w:hAnsi="Times New Roman" w:cs="Times New Roman"/>
          <w:sz w:val="28"/>
          <w:szCs w:val="28"/>
          <w:lang w:eastAsia="ru-RU"/>
        </w:rPr>
        <w:t>. Для ожидания гражданам отводится специальное место, оборудованное стульями.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229"/>
      <w:bookmarkEnd w:id="55"/>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6</w:t>
      </w:r>
      <w:r w:rsidRPr="003151A3">
        <w:rPr>
          <w:rFonts w:ascii="Times New Roman" w:eastAsia="Times New Roman" w:hAnsi="Times New Roman" w:cs="Times New Roman"/>
          <w:sz w:val="28"/>
          <w:szCs w:val="28"/>
          <w:lang w:eastAsia="ru-RU"/>
        </w:rPr>
        <w:t xml:space="preserve">. В местах предоставления Муниципальной услуги предусматривается </w:t>
      </w:r>
      <w:r w:rsidRPr="003151A3">
        <w:rPr>
          <w:rFonts w:ascii="Times New Roman" w:eastAsia="Times New Roman" w:hAnsi="Times New Roman" w:cs="Times New Roman"/>
          <w:sz w:val="28"/>
          <w:szCs w:val="28"/>
          <w:lang w:eastAsia="ru-RU"/>
        </w:rPr>
        <w:lastRenderedPageBreak/>
        <w:t>оборудование доступных мест общественного пользования (туалетов).</w:t>
      </w:r>
    </w:p>
    <w:bookmarkEnd w:id="56"/>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7" w:name="sub_20017"/>
      <w:r w:rsidRPr="003151A3">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230"/>
      <w:bookmarkEnd w:id="57"/>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27</w:t>
      </w:r>
      <w:r w:rsidRPr="003151A3">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bookmarkEnd w:id="58"/>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231"/>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28</w:t>
      </w:r>
      <w:r w:rsidRPr="003151A3">
        <w:rPr>
          <w:rFonts w:ascii="Times New Roman" w:eastAsia="Times New Roman" w:hAnsi="Times New Roman" w:cs="Times New Roman"/>
          <w:sz w:val="28"/>
          <w:szCs w:val="28"/>
          <w:lang w:eastAsia="ru-RU"/>
        </w:rPr>
        <w:t>. Основные требования к качеству предоставления Муниципальной услуги:</w:t>
      </w:r>
    </w:p>
    <w:bookmarkEnd w:id="59"/>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своевременность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232"/>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29</w:t>
      </w:r>
      <w:r w:rsidRPr="003151A3">
        <w:rPr>
          <w:rFonts w:ascii="Times New Roman" w:eastAsia="Times New Roman" w:hAnsi="Times New Roman" w:cs="Times New Roman"/>
          <w:sz w:val="28"/>
          <w:szCs w:val="28"/>
          <w:lang w:eastAsia="ru-RU"/>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233"/>
      <w:bookmarkEnd w:id="60"/>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0</w:t>
      </w:r>
      <w:r w:rsidRPr="003151A3">
        <w:rPr>
          <w:rFonts w:ascii="Times New Roman" w:eastAsia="Times New Roman" w:hAnsi="Times New Roman" w:cs="Times New Roman"/>
          <w:sz w:val="28"/>
          <w:szCs w:val="28"/>
          <w:lang w:eastAsia="ru-RU"/>
        </w:rPr>
        <w:t>. При предоставлении Муниципальной услуги:</w:t>
      </w:r>
    </w:p>
    <w:bookmarkEnd w:id="61"/>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62" w:name="sub_20018"/>
      <w:r w:rsidRPr="003151A3">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6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234"/>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1</w:t>
      </w:r>
      <w:r w:rsidRPr="003151A3">
        <w:rPr>
          <w:rFonts w:ascii="Times New Roman" w:eastAsia="Times New Roman" w:hAnsi="Times New Roman" w:cs="Times New Roman"/>
          <w:sz w:val="28"/>
          <w:szCs w:val="28"/>
          <w:lang w:eastAsia="ru-RU"/>
        </w:rPr>
        <w:t xml:space="preserve">. Предоставление Муниципальной услуги осуществляется через бюджетное учреждение муниципального образования Динской район </w:t>
      </w:r>
      <w:r w:rsidRPr="003151A3">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64" w:name="sub_235"/>
      <w:bookmarkEnd w:id="63"/>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2</w:t>
      </w:r>
      <w:r w:rsidRPr="003151A3">
        <w:rPr>
          <w:rFonts w:ascii="Times New Roman" w:eastAsia="Times New Roman" w:hAnsi="Times New Roman" w:cs="Times New Roman"/>
          <w:sz w:val="28"/>
          <w:szCs w:val="28"/>
          <w:lang w:eastAsia="ru-RU"/>
        </w:rPr>
        <w:t xml:space="preserve">.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3" w:history="1">
        <w:r w:rsidRPr="003151A3">
          <w:rPr>
            <w:rFonts w:ascii="Times New Roman" w:eastAsia="Times New Roman" w:hAnsi="Times New Roman" w:cs="Times New Roman"/>
            <w:sz w:val="28"/>
            <w:szCs w:val="28"/>
            <w:lang w:eastAsia="ru-RU"/>
          </w:rPr>
          <w:t>pgu.krasnodar.ru</w:t>
        </w:r>
      </w:hyperlink>
      <w:r w:rsidRPr="003151A3">
        <w:rPr>
          <w:rFonts w:ascii="Times New Roman" w:eastAsia="Times New Roman" w:hAnsi="Times New Roman" w:cs="Times New Roman"/>
          <w:b/>
          <w:sz w:val="28"/>
          <w:szCs w:val="28"/>
          <w:lang w:eastAsia="ru-RU"/>
        </w:rPr>
        <w:t xml:space="preserve"> </w:t>
      </w:r>
      <w:r w:rsidRPr="003151A3">
        <w:rPr>
          <w:rFonts w:ascii="Times New Roman" w:eastAsia="Times New Roman" w:hAnsi="Times New Roman" w:cs="Times New Roman"/>
          <w:sz w:val="28"/>
          <w:szCs w:val="28"/>
          <w:lang w:eastAsia="ru-RU"/>
        </w:rPr>
        <w:t xml:space="preserve">и официального портала государственных услуг Российской Федерации </w:t>
      </w:r>
      <w:hyperlink r:id="rId14" w:history="1">
        <w:r w:rsidRPr="003151A3">
          <w:rPr>
            <w:rFonts w:ascii="Times New Roman" w:eastAsia="Times New Roman" w:hAnsi="Times New Roman" w:cs="Times New Roman"/>
            <w:sz w:val="28"/>
            <w:szCs w:val="28"/>
            <w:lang w:eastAsia="ru-RU"/>
          </w:rPr>
          <w:t>www.gosuslugi.ru</w:t>
        </w:r>
      </w:hyperlink>
      <w:r w:rsidRPr="003151A3">
        <w:rPr>
          <w:rFonts w:ascii="Times New Roman" w:eastAsia="Times New Roman" w:hAnsi="Times New Roman" w:cs="Times New Roman"/>
          <w:b/>
          <w:sz w:val="28"/>
          <w:szCs w:val="28"/>
          <w:lang w:eastAsia="ru-RU"/>
        </w:rPr>
        <w:t>.</w:t>
      </w:r>
    </w:p>
    <w:bookmarkEnd w:id="64"/>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93856" w:rsidRDefault="00693856" w:rsidP="00693856">
      <w:pPr>
        <w:pStyle w:val="ConsPlusNormal"/>
        <w:jc w:val="center"/>
        <w:outlineLvl w:val="1"/>
        <w:rPr>
          <w:rFonts w:ascii="Times New Roman" w:hAnsi="Times New Roman" w:cs="Times New Roman"/>
          <w:sz w:val="28"/>
          <w:szCs w:val="28"/>
        </w:rPr>
      </w:pPr>
      <w:bookmarkStart w:id="65" w:name="sub_31"/>
    </w:p>
    <w:p w:rsidR="00693856" w:rsidRPr="00731195" w:rsidRDefault="00693856" w:rsidP="00693856">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III</w:t>
      </w:r>
    </w:p>
    <w:p w:rsidR="00693856" w:rsidRPr="00731195" w:rsidRDefault="00693856" w:rsidP="00693856">
      <w:pPr>
        <w:pStyle w:val="ConsPlusNormal"/>
        <w:jc w:val="both"/>
        <w:rPr>
          <w:rFonts w:ascii="Times New Roman" w:hAnsi="Times New Roman" w:cs="Times New Roman"/>
          <w:sz w:val="28"/>
          <w:szCs w:val="28"/>
        </w:rPr>
      </w:pPr>
    </w:p>
    <w:p w:rsidR="00693856" w:rsidRPr="00731195" w:rsidRDefault="00693856" w:rsidP="00693856">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СОСТАВ, ПОСЛЕДОВАТЕЛЬНОСТЬ И СРОКИ</w:t>
      </w:r>
    </w:p>
    <w:p w:rsidR="00693856" w:rsidRDefault="00693856" w:rsidP="00693856">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ВЫПОЛНЕНИЯ АДМИНИСТРАТИВНЫХ ПРОЦЕДУР (ДЕЙСТВИЙ), ТРЕБОВАНИЯ</w:t>
      </w:r>
      <w:r>
        <w:rPr>
          <w:rFonts w:ascii="Times New Roman" w:hAnsi="Times New Roman" w:cs="Times New Roman"/>
          <w:sz w:val="28"/>
          <w:szCs w:val="28"/>
        </w:rPr>
        <w:t xml:space="preserve"> </w:t>
      </w:r>
      <w:r w:rsidRPr="00731195">
        <w:rPr>
          <w:rFonts w:ascii="Times New Roman" w:hAnsi="Times New Roman" w:cs="Times New Roman"/>
          <w:sz w:val="28"/>
          <w:szCs w:val="28"/>
        </w:rPr>
        <w:t>К ПОРЯДКУ ИХ ВЫПОЛНЕНИЯ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3.1. Предоставление муниципальной услуги включает выполнение следующих административных процедур:</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регистрацию заявления о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рассмотрение заявления о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подготовку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выдачу заявителю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утверждение списка граждан, нуждающихся в получении садового, огородного или дачного земельного участка.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3.2. Требования, учитывающие особенности предоставления муниципальной услуги в электронной форме и особенности предоставления муниципальной услуги в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3.2.1. При предоставлении муниципальной услуги в электронной форме осуществляется: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обеспечение доступа заявителей к сведениям о предоставляемой муниципальной услуге на официальных сайтах администрации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 БУ «</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а также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подачи заявления и иных документов, необходимых для предоставления муниципальной услуги, прием таких документов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заявителем сведений о ходе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3.2.2. При предоставлении муниципальной услуги в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осуществляется: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lastRenderedPageBreak/>
        <w:t xml:space="preserve">представление в установленном порядке информации заявителям и обеспечение доступа заявителей к сведениям о муниципальной услуге. В секторе информирования специалист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осуществляет организационную и консультативную помощь гражданам, обратившимся для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и копирования заявителями форм заявлений и иных документов, необходимых для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прием документов от заявителей осуществляется специалистами </w:t>
      </w:r>
      <w:r>
        <w:rPr>
          <w:rFonts w:ascii="Times New Roman" w:eastAsia="Times New Roman" w:hAnsi="Times New Roman" w:cs="Times New Roman"/>
          <w:sz w:val="28"/>
          <w:szCs w:val="28"/>
          <w:lang w:eastAsia="ru-RU"/>
        </w:rPr>
        <w:t>Б</w:t>
      </w:r>
      <w:r w:rsidRPr="000D6D74">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«МФЦ»</w:t>
      </w:r>
      <w:r w:rsidRPr="000D6D74">
        <w:rPr>
          <w:rFonts w:ascii="Times New Roman" w:eastAsia="Times New Roman" w:hAnsi="Times New Roman" w:cs="Times New Roman"/>
          <w:sz w:val="28"/>
          <w:szCs w:val="28"/>
          <w:lang w:eastAsia="ru-RU"/>
        </w:rPr>
        <w:t xml:space="preserve">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взаимодействие </w:t>
      </w:r>
      <w:r>
        <w:rPr>
          <w:rFonts w:ascii="Times New Roman" w:eastAsia="Times New Roman" w:hAnsi="Times New Roman" w:cs="Times New Roman"/>
          <w:sz w:val="28"/>
          <w:szCs w:val="28"/>
          <w:lang w:eastAsia="ru-RU"/>
        </w:rPr>
        <w:t>Администрации</w:t>
      </w:r>
      <w:r w:rsidRPr="000D6D74">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БУ «</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при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7A676F">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3.3.</w:t>
      </w:r>
      <w:r w:rsidR="00E9795D">
        <w:rPr>
          <w:rFonts w:ascii="Times New Roman" w:eastAsia="Times New Roman" w:hAnsi="Times New Roman" w:cs="Times New Roman"/>
          <w:sz w:val="28"/>
          <w:szCs w:val="28"/>
          <w:lang w:eastAsia="ru-RU"/>
        </w:rPr>
        <w:t>1.</w:t>
      </w:r>
      <w:r w:rsidRPr="007A676F">
        <w:rPr>
          <w:rFonts w:ascii="Times New Roman" w:eastAsia="Times New Roman" w:hAnsi="Times New Roman" w:cs="Times New Roman"/>
          <w:sz w:val="28"/>
          <w:szCs w:val="28"/>
          <w:lang w:eastAsia="ru-RU"/>
        </w:rPr>
        <w:t xml:space="preserve"> Специалист МФЦ, осуществляющий прием документов:</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xml:space="preserve">-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w:t>
      </w:r>
      <w:r w:rsidRPr="007A676F">
        <w:rPr>
          <w:rFonts w:ascii="Times New Roman" w:eastAsia="Times New Roman" w:hAnsi="Times New Roman" w:cs="Times New Roman"/>
          <w:sz w:val="28"/>
          <w:szCs w:val="28"/>
          <w:lang w:eastAsia="ru-RU"/>
        </w:rPr>
        <w:lastRenderedPageBreak/>
        <w:t>предоставленных документов;</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не истек срок действия документа;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w:t>
      </w:r>
      <w:r>
        <w:rPr>
          <w:rFonts w:ascii="Times New Roman" w:eastAsia="Times New Roman" w:hAnsi="Times New Roman" w:cs="Times New Roman"/>
          <w:sz w:val="28"/>
          <w:szCs w:val="28"/>
          <w:lang w:eastAsia="ru-RU"/>
        </w:rPr>
        <w:t>4</w:t>
      </w:r>
      <w:r w:rsidRPr="007A676F">
        <w:rPr>
          <w:rFonts w:ascii="Times New Roman" w:eastAsia="Times New Roman" w:hAnsi="Times New Roman" w:cs="Times New Roman"/>
          <w:sz w:val="28"/>
          <w:szCs w:val="28"/>
          <w:lang w:eastAsia="ru-RU"/>
        </w:rPr>
        <w:t>.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При приеме документов на предоставление Муниципальной услуги общий максимальный срок приема документов не может превышать 15 минут.</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Заявитель вправе обратиться в Администрацию. При этом процедуры предусмотренные пунктом 3.3.</w:t>
      </w:r>
      <w:r w:rsidR="00E9795D">
        <w:rPr>
          <w:rFonts w:ascii="Times New Roman" w:eastAsia="Times New Roman" w:hAnsi="Times New Roman" w:cs="Times New Roman"/>
          <w:sz w:val="28"/>
          <w:szCs w:val="28"/>
          <w:lang w:eastAsia="ru-RU"/>
        </w:rPr>
        <w:t>1</w:t>
      </w:r>
      <w:r w:rsidRPr="007A676F">
        <w:rPr>
          <w:rFonts w:ascii="Times New Roman" w:eastAsia="Times New Roman" w:hAnsi="Times New Roman" w:cs="Times New Roman"/>
          <w:sz w:val="28"/>
          <w:szCs w:val="28"/>
          <w:lang w:eastAsia="ru-RU"/>
        </w:rPr>
        <w:t xml:space="preserve"> раздела 3 настоящего Административного регламента, осуществляет специалист Отдела.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xml:space="preserve">Общий срок выполнения административной процедуры не может </w:t>
      </w:r>
      <w:r w:rsidRPr="007A676F">
        <w:rPr>
          <w:rFonts w:ascii="Times New Roman" w:eastAsia="Times New Roman" w:hAnsi="Times New Roman" w:cs="Times New Roman"/>
          <w:sz w:val="28"/>
          <w:szCs w:val="28"/>
          <w:lang w:eastAsia="ru-RU"/>
        </w:rPr>
        <w:lastRenderedPageBreak/>
        <w:t>превышать 1 (один) день.</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E9795D"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7A676F">
        <w:rPr>
          <w:rFonts w:ascii="Times New Roman" w:eastAsia="Times New Roman" w:hAnsi="Times New Roman" w:cs="Times New Roman"/>
          <w:sz w:val="28"/>
          <w:szCs w:val="28"/>
          <w:lang w:eastAsia="ru-RU"/>
        </w:rPr>
        <w:t xml:space="preserve">. </w:t>
      </w:r>
      <w:r w:rsidR="007A676F" w:rsidRPr="007A676F">
        <w:rPr>
          <w:rFonts w:ascii="Times New Roman" w:eastAsia="Times New Roman" w:hAnsi="Times New Roman" w:cs="Times New Roman"/>
          <w:sz w:val="28"/>
          <w:szCs w:val="28"/>
          <w:lang w:eastAsia="ru-RU"/>
        </w:rPr>
        <w:t>Рассмотрение заявления и принятие решения об определении специалиста, ответственного за проведение административных процедур</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E9795D"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007A676F" w:rsidRPr="007A676F">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с комплектом документов в Администрацию из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xml:space="preserve">Глава </w:t>
      </w:r>
      <w:proofErr w:type="spellStart"/>
      <w:r w:rsidRPr="007A676F">
        <w:rPr>
          <w:rFonts w:ascii="Times New Roman" w:eastAsia="Times New Roman" w:hAnsi="Times New Roman" w:cs="Times New Roman"/>
          <w:sz w:val="28"/>
          <w:szCs w:val="28"/>
          <w:lang w:eastAsia="ru-RU"/>
        </w:rPr>
        <w:t>Новотитаровского</w:t>
      </w:r>
      <w:proofErr w:type="spellEnd"/>
      <w:r w:rsidRPr="007A676F">
        <w:rPr>
          <w:rFonts w:ascii="Times New Roman" w:eastAsia="Times New Roman" w:hAnsi="Times New Roman" w:cs="Times New Roman"/>
          <w:sz w:val="28"/>
          <w:szCs w:val="28"/>
          <w:lang w:eastAsia="ru-RU"/>
        </w:rPr>
        <w:t xml:space="preserve">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штампа входящей корреспонденции Администрации.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Общий срок выполнения административной процедуры не может превышать 1 (один) день.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w:t>
      </w:r>
      <w:r w:rsidR="00E9795D">
        <w:rPr>
          <w:rFonts w:ascii="Times New Roman" w:eastAsia="Times New Roman" w:hAnsi="Times New Roman" w:cs="Times New Roman"/>
          <w:sz w:val="28"/>
          <w:szCs w:val="28"/>
          <w:lang w:eastAsia="ru-RU"/>
        </w:rPr>
        <w:t>5</w:t>
      </w:r>
      <w:r w:rsidRPr="000D6D74">
        <w:rPr>
          <w:rFonts w:ascii="Times New Roman" w:eastAsia="Times New Roman" w:hAnsi="Times New Roman" w:cs="Times New Roman"/>
          <w:sz w:val="28"/>
          <w:szCs w:val="28"/>
          <w:lang w:eastAsia="ru-RU"/>
        </w:rPr>
        <w:t>. Подготовка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795D" w:rsidRDefault="000D6D74" w:rsidP="00E979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3.5.1.</w:t>
      </w:r>
      <w:r w:rsidR="00E9795D" w:rsidRPr="00E9795D">
        <w:rPr>
          <w:rFonts w:ascii="Times New Roman" w:eastAsia="Times New Roman" w:hAnsi="Times New Roman" w:cs="Times New Roman"/>
          <w:sz w:val="28"/>
          <w:szCs w:val="28"/>
          <w:lang w:eastAsia="ru-RU"/>
        </w:rPr>
        <w:t xml:space="preserve"> </w:t>
      </w:r>
      <w:r w:rsidR="00E9795D" w:rsidRPr="000D6D74">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поступление </w:t>
      </w:r>
      <w:r w:rsidR="00E9795D">
        <w:rPr>
          <w:rFonts w:ascii="Times New Roman" w:eastAsia="Times New Roman" w:hAnsi="Times New Roman" w:cs="Times New Roman"/>
          <w:sz w:val="28"/>
          <w:szCs w:val="28"/>
          <w:lang w:eastAsia="ru-RU"/>
        </w:rPr>
        <w:t>заявления и приложенных к нему документов в Отдел.</w:t>
      </w:r>
    </w:p>
    <w:p w:rsidR="00E9795D" w:rsidRPr="00E9795D" w:rsidRDefault="00E9795D" w:rsidP="00E9795D">
      <w:pPr>
        <w:pStyle w:val="ConsPlusNormal"/>
        <w:ind w:firstLine="540"/>
        <w:jc w:val="both"/>
        <w:rPr>
          <w:rFonts w:ascii="Times New Roman" w:hAnsi="Times New Roman" w:cs="Times New Roman"/>
          <w:sz w:val="28"/>
          <w:szCs w:val="28"/>
        </w:rPr>
      </w:pPr>
      <w:r w:rsidRPr="00E9795D">
        <w:rPr>
          <w:rFonts w:ascii="Times New Roman" w:hAnsi="Times New Roman" w:cs="Times New Roman"/>
          <w:sz w:val="28"/>
          <w:szCs w:val="28"/>
        </w:rPr>
        <w:t>Специалист,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подготовку запросов в случае необходимости получения дополнительных сведений.</w:t>
      </w:r>
    </w:p>
    <w:p w:rsidR="00E9795D" w:rsidRPr="000D6D74" w:rsidRDefault="00E9795D" w:rsidP="00E979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поступления ответов на запросы в порядке </w:t>
      </w:r>
      <w:r w:rsidRPr="000D6D74">
        <w:rPr>
          <w:rFonts w:ascii="Times New Roman" w:eastAsia="Times New Roman" w:hAnsi="Times New Roman" w:cs="Times New Roman"/>
          <w:sz w:val="28"/>
          <w:szCs w:val="28"/>
          <w:lang w:eastAsia="ru-RU"/>
        </w:rPr>
        <w:t>межведомственного информационного взаимодействия,</w:t>
      </w:r>
      <w:r>
        <w:rPr>
          <w:rFonts w:ascii="Times New Roman" w:eastAsia="Times New Roman" w:hAnsi="Times New Roman" w:cs="Times New Roman"/>
          <w:sz w:val="28"/>
          <w:szCs w:val="28"/>
          <w:lang w:eastAsia="ru-RU"/>
        </w:rPr>
        <w:t xml:space="preserve"> специалист Отдела проводит анализ документов</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предусмотренных пунктом 2.</w:t>
      </w:r>
      <w:r w:rsidR="00E9795D">
        <w:rPr>
          <w:rFonts w:ascii="Times New Roman" w:eastAsia="Times New Roman" w:hAnsi="Times New Roman" w:cs="Times New Roman"/>
          <w:sz w:val="28"/>
          <w:szCs w:val="28"/>
          <w:lang w:eastAsia="ru-RU"/>
        </w:rPr>
        <w:t>16</w:t>
      </w:r>
      <w:r w:rsidRPr="000D6D74">
        <w:rPr>
          <w:rFonts w:ascii="Times New Roman" w:eastAsia="Times New Roman" w:hAnsi="Times New Roman" w:cs="Times New Roman"/>
          <w:sz w:val="28"/>
          <w:szCs w:val="28"/>
          <w:lang w:eastAsia="ru-RU"/>
        </w:rPr>
        <w:t xml:space="preserve"> раздела 2 настоящего административного регламента, ответственный за рассмотрение документов специалист, в течение трех дней: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вносит соответствующую запись в журнал регистрации, при этом очередность граждан в списках определяется датой и временем регистрации заявления (граждане, имеющие преимущественное либо первоочередное право на получение земельного участка, включаются в отдельный список (льготная очередь);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осуществляет подготовку письма о включении заявителя в очередь; обеспечивает согласование письма о включении заявителя</w:t>
      </w:r>
      <w:r w:rsidR="00E9795D">
        <w:rPr>
          <w:rFonts w:ascii="Times New Roman" w:eastAsia="Times New Roman" w:hAnsi="Times New Roman" w:cs="Times New Roman"/>
          <w:sz w:val="28"/>
          <w:szCs w:val="28"/>
          <w:lang w:eastAsia="ru-RU"/>
        </w:rPr>
        <w:t xml:space="preserve"> в очередь с</w:t>
      </w:r>
      <w:r w:rsidR="00E9795D" w:rsidRPr="00E9795D">
        <w:rPr>
          <w:rFonts w:ascii="Times New Roman" w:eastAsia="Times New Roman" w:hAnsi="Times New Roman" w:cs="Times New Roman"/>
          <w:sz w:val="28"/>
          <w:szCs w:val="28"/>
          <w:lang w:eastAsia="ru-RU"/>
        </w:rPr>
        <w:t xml:space="preserve"> </w:t>
      </w:r>
      <w:r w:rsidR="00E9795D">
        <w:rPr>
          <w:rFonts w:ascii="Times New Roman" w:eastAsia="Times New Roman" w:hAnsi="Times New Roman" w:cs="Times New Roman"/>
          <w:sz w:val="28"/>
          <w:szCs w:val="28"/>
          <w:lang w:eastAsia="ru-RU"/>
        </w:rPr>
        <w:t xml:space="preserve">главой </w:t>
      </w:r>
      <w:proofErr w:type="spellStart"/>
      <w:r w:rsidR="00E9795D">
        <w:rPr>
          <w:rFonts w:ascii="Times New Roman" w:eastAsia="Times New Roman" w:hAnsi="Times New Roman" w:cs="Times New Roman"/>
          <w:sz w:val="28"/>
          <w:szCs w:val="28"/>
          <w:lang w:eastAsia="ru-RU"/>
        </w:rPr>
        <w:t>Новотитаровского</w:t>
      </w:r>
      <w:proofErr w:type="spellEnd"/>
      <w:r w:rsidR="00E9795D">
        <w:rPr>
          <w:rFonts w:ascii="Times New Roman" w:eastAsia="Times New Roman" w:hAnsi="Times New Roman" w:cs="Times New Roman"/>
          <w:sz w:val="28"/>
          <w:szCs w:val="28"/>
          <w:lang w:eastAsia="ru-RU"/>
        </w:rPr>
        <w:t xml:space="preserve"> сельского поселения </w:t>
      </w:r>
      <w:proofErr w:type="spellStart"/>
      <w:r w:rsidR="00E9795D">
        <w:rPr>
          <w:rFonts w:ascii="Times New Roman" w:eastAsia="Times New Roman" w:hAnsi="Times New Roman" w:cs="Times New Roman"/>
          <w:sz w:val="28"/>
          <w:szCs w:val="28"/>
          <w:lang w:eastAsia="ru-RU"/>
        </w:rPr>
        <w:t>Динского</w:t>
      </w:r>
      <w:proofErr w:type="spellEnd"/>
      <w:r w:rsidR="00E9795D">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Согласование письма о включении заявителя в очередь осуществляется:</w:t>
      </w:r>
    </w:p>
    <w:p w:rsidR="000D6D74" w:rsidRPr="000D6D74" w:rsidRDefault="00E9795D"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главой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 xml:space="preserve"> </w:t>
      </w:r>
      <w:r w:rsidR="000D6D74" w:rsidRPr="000D6D74">
        <w:rPr>
          <w:rFonts w:ascii="Times New Roman" w:eastAsia="Times New Roman" w:hAnsi="Times New Roman" w:cs="Times New Roman"/>
          <w:sz w:val="28"/>
          <w:szCs w:val="28"/>
          <w:lang w:eastAsia="ru-RU"/>
        </w:rPr>
        <w:t>в течение одного дня.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В случае выявления несоответствия представленных заявителем документов сведениям, поступившим посредством межведомственного информационного взаимодействия, специалист </w:t>
      </w:r>
      <w:r w:rsidR="0019321B">
        <w:rPr>
          <w:rFonts w:ascii="Times New Roman" w:eastAsia="Times New Roman" w:hAnsi="Times New Roman" w:cs="Times New Roman"/>
          <w:sz w:val="28"/>
          <w:szCs w:val="28"/>
          <w:lang w:eastAsia="ru-RU"/>
        </w:rPr>
        <w:t>Отдела</w:t>
      </w:r>
      <w:r w:rsidRPr="000D6D74">
        <w:rPr>
          <w:rFonts w:ascii="Times New Roman" w:eastAsia="Times New Roman" w:hAnsi="Times New Roman" w:cs="Times New Roman"/>
          <w:sz w:val="28"/>
          <w:szCs w:val="28"/>
          <w:lang w:eastAsia="ru-RU"/>
        </w:rPr>
        <w:t xml:space="preserve">, ответственный за рассмотрение документов, осуществляет подготовку мотивированного отказа в предоставлении муниципальной услуги и передает его на согласование </w:t>
      </w:r>
      <w:r w:rsidR="0019321B">
        <w:rPr>
          <w:rFonts w:ascii="Times New Roman" w:eastAsia="Times New Roman" w:hAnsi="Times New Roman" w:cs="Times New Roman"/>
          <w:sz w:val="28"/>
          <w:szCs w:val="28"/>
          <w:lang w:eastAsia="ru-RU"/>
        </w:rPr>
        <w:t xml:space="preserve">главе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Срок исполнения данной административной процедуры составляет семь дней.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Результатом административной процедуры является подготовка письма о включении заявителя в очередь, письма об отказе в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3.6. Выдача заявителю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3.6.1. Основанием для начала выполнения административной процедуры является регистрация письма о включении в очередь, письма об отказе в предоставлении муниципальной услуги в установленном порядке.</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Специалист </w:t>
      </w:r>
      <w:r w:rsidR="0019321B">
        <w:rPr>
          <w:rFonts w:ascii="Times New Roman" w:eastAsia="Times New Roman" w:hAnsi="Times New Roman" w:cs="Times New Roman"/>
          <w:sz w:val="28"/>
          <w:szCs w:val="28"/>
          <w:lang w:eastAsia="ru-RU"/>
        </w:rPr>
        <w:t>Администрации</w:t>
      </w:r>
      <w:r w:rsidRPr="000D6D74">
        <w:rPr>
          <w:rFonts w:ascii="Times New Roman" w:eastAsia="Times New Roman" w:hAnsi="Times New Roman" w:cs="Times New Roman"/>
          <w:sz w:val="28"/>
          <w:szCs w:val="28"/>
          <w:lang w:eastAsia="ru-RU"/>
        </w:rPr>
        <w:t xml:space="preserve">, ответственный за делопроизводство, в день регистрации письма о включении в очередь, письма об отказе в предоставлении муниципальной услуги передает один экземпляр письма в </w:t>
      </w:r>
      <w:r w:rsidR="0019321B">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sidR="0019321B">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sidR="0019321B">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либо заявителю.</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Срок исполнения данной административной процедуры составляет один рабочий день.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Результатом выполнения административной процедуры является выдача заявителю письма о включении в очередь либо письма об отказе в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3.7. Утверждение списка граждан, нуждающихся в получении садового, огородного или дачного земельного участка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3.7.1. Основанием для выполнения административной процедуры по утверждению списка граждан, подавших заявление о предоставлении садового, огородного или дачного земельного участка, является регистрация заявлений в журнале учета граждан.</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Специалист </w:t>
      </w:r>
      <w:r w:rsidR="0019321B">
        <w:rPr>
          <w:rFonts w:ascii="Times New Roman" w:eastAsia="Times New Roman" w:hAnsi="Times New Roman" w:cs="Times New Roman"/>
          <w:sz w:val="28"/>
          <w:szCs w:val="28"/>
          <w:lang w:eastAsia="ru-RU"/>
        </w:rPr>
        <w:t>Отдела</w:t>
      </w:r>
      <w:r w:rsidRPr="000D6D74">
        <w:rPr>
          <w:rFonts w:ascii="Times New Roman" w:eastAsia="Times New Roman" w:hAnsi="Times New Roman" w:cs="Times New Roman"/>
          <w:sz w:val="28"/>
          <w:szCs w:val="28"/>
          <w:lang w:eastAsia="ru-RU"/>
        </w:rPr>
        <w:t xml:space="preserve">, ответственный за рассмотрение документов, в течение двух рабочих дней осуществляет подготовку проекта постановления администрации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 </w:t>
      </w:r>
      <w:proofErr w:type="spellStart"/>
      <w:r w:rsidR="0019321B">
        <w:rPr>
          <w:rFonts w:ascii="Times New Roman" w:eastAsia="Times New Roman" w:hAnsi="Times New Roman" w:cs="Times New Roman"/>
          <w:sz w:val="28"/>
          <w:szCs w:val="28"/>
          <w:lang w:eastAsia="ru-RU"/>
        </w:rPr>
        <w:t>Динского</w:t>
      </w:r>
      <w:proofErr w:type="spellEnd"/>
      <w:r w:rsidR="0019321B">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 xml:space="preserve"> об утверждении списка граждан, нуждающихся в получении садового, огородного или дачного земельного участка (далее - постановление), на основании регистрации соответствующих заявлений.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Подготовленный проект постановления подлежит согласованию в установленном порядке.</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Согласованный проект постановления в течение одного рабочего дня </w:t>
      </w:r>
      <w:r w:rsidRPr="000D6D74">
        <w:rPr>
          <w:rFonts w:ascii="Times New Roman" w:eastAsia="Times New Roman" w:hAnsi="Times New Roman" w:cs="Times New Roman"/>
          <w:sz w:val="28"/>
          <w:szCs w:val="28"/>
          <w:lang w:eastAsia="ru-RU"/>
        </w:rPr>
        <w:lastRenderedPageBreak/>
        <w:t xml:space="preserve">передается на подписание главе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3.7.5. Список граждан, подавших заявление о предоставлении садового, огородного или дачного земельного участка, список граждан, имеющих преимущественное право на получение садовых, огородных или дачных земельных участков, утвержденный постановлением, доводится до сведения заинтересованных граждан посредством размещения на официальном интернет-сайте </w:t>
      </w:r>
      <w:r w:rsidR="0019321B">
        <w:rPr>
          <w:rFonts w:ascii="Times New Roman" w:eastAsia="Times New Roman" w:hAnsi="Times New Roman" w:cs="Times New Roman"/>
          <w:sz w:val="28"/>
          <w:szCs w:val="28"/>
          <w:lang w:eastAsia="ru-RU"/>
        </w:rPr>
        <w:t>А</w:t>
      </w:r>
      <w:r w:rsidRPr="000D6D74">
        <w:rPr>
          <w:rFonts w:ascii="Times New Roman" w:eastAsia="Times New Roman" w:hAnsi="Times New Roman" w:cs="Times New Roman"/>
          <w:sz w:val="28"/>
          <w:szCs w:val="28"/>
          <w:lang w:eastAsia="ru-RU"/>
        </w:rPr>
        <w:t>дминистрации.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Основанием для исключения граждан из списка подавших заявление о предоставлении садового, огородного или дачного земельного участка является: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получение земельного участка для ведения садоводства, огородничества, дачного хозяйства;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отказ от предлагаемых земельных участков более двух раз подряд.</w:t>
      </w:r>
    </w:p>
    <w:p w:rsidR="00693856" w:rsidRDefault="00693856"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65"/>
    <w:p w:rsidR="009754F8" w:rsidRDefault="009754F8"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731195" w:rsidRDefault="009754F8" w:rsidP="009754F8">
      <w:pPr>
        <w:pStyle w:val="ConsPlusNormal"/>
        <w:jc w:val="center"/>
        <w:outlineLvl w:val="1"/>
        <w:rPr>
          <w:rFonts w:ascii="Times New Roman" w:hAnsi="Times New Roman" w:cs="Times New Roman"/>
          <w:sz w:val="28"/>
          <w:szCs w:val="28"/>
        </w:rPr>
      </w:pPr>
      <w:bookmarkStart w:id="66" w:name="sub_401"/>
      <w:r w:rsidRPr="00731195">
        <w:rPr>
          <w:rFonts w:ascii="Times New Roman" w:hAnsi="Times New Roman" w:cs="Times New Roman"/>
          <w:sz w:val="28"/>
          <w:szCs w:val="28"/>
        </w:rPr>
        <w:t>Раздел IV</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 xml:space="preserve">ФОРМЫ </w:t>
      </w:r>
      <w:proofErr w:type="gramStart"/>
      <w:r w:rsidRPr="00731195">
        <w:rPr>
          <w:rFonts w:ascii="Times New Roman" w:hAnsi="Times New Roman" w:cs="Times New Roman"/>
          <w:sz w:val="28"/>
          <w:szCs w:val="28"/>
        </w:rPr>
        <w:t>КОНТРОЛЯ ЗА</w:t>
      </w:r>
      <w:proofErr w:type="gramEnd"/>
      <w:r w:rsidRPr="00731195">
        <w:rPr>
          <w:rFonts w:ascii="Times New Roman" w:hAnsi="Times New Roman" w:cs="Times New Roman"/>
          <w:sz w:val="28"/>
          <w:szCs w:val="28"/>
        </w:rPr>
        <w:t xml:space="preserve"> ИСПОЛНЕНИЕМ АДМИНИСТРАТИВНОГО РЕГЛАМЕНТА</w:t>
      </w:r>
    </w:p>
    <w:p w:rsidR="009754F8" w:rsidRPr="00E158C0" w:rsidRDefault="009754F8" w:rsidP="009754F8">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E158C0">
        <w:rPr>
          <w:rFonts w:ascii="Times New Roman" w:eastAsia="Times New Roman" w:hAnsi="Times New Roman" w:cs="Times New Roman"/>
          <w:bCs/>
          <w:color w:val="26282F"/>
          <w:sz w:val="28"/>
          <w:szCs w:val="28"/>
          <w:lang w:eastAsia="ru-RU"/>
        </w:rPr>
        <w:t xml:space="preserve">Порядок осуществления текущего </w:t>
      </w:r>
      <w:proofErr w:type="gramStart"/>
      <w:r w:rsidRPr="00E158C0">
        <w:rPr>
          <w:rFonts w:ascii="Times New Roman" w:eastAsia="Times New Roman" w:hAnsi="Times New Roman" w:cs="Times New Roman"/>
          <w:bCs/>
          <w:color w:val="26282F"/>
          <w:sz w:val="28"/>
          <w:szCs w:val="28"/>
          <w:lang w:eastAsia="ru-RU"/>
        </w:rPr>
        <w:t>контроля за</w:t>
      </w:r>
      <w:proofErr w:type="gramEnd"/>
      <w:r w:rsidRPr="00E158C0">
        <w:rPr>
          <w:rFonts w:ascii="Times New Roman" w:eastAsia="Times New Roman" w:hAnsi="Times New Roman" w:cs="Times New Roman"/>
          <w:bCs/>
          <w:color w:val="26282F"/>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6"/>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4520D5" w:rsidRDefault="009754F8" w:rsidP="009754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7" w:name="sub_402"/>
      <w:r w:rsidRPr="004520D5">
        <w:rPr>
          <w:rFonts w:ascii="Times New Roman" w:eastAsia="Times New Roman" w:hAnsi="Times New Roman" w:cs="Times New Roman"/>
          <w:sz w:val="28"/>
          <w:szCs w:val="28"/>
          <w:lang w:eastAsia="ru-RU"/>
        </w:rPr>
        <w:t>4.1.</w:t>
      </w:r>
      <w:bookmarkStart w:id="68" w:name="sub_405"/>
      <w:bookmarkEnd w:id="67"/>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r w:rsidRPr="004520D5">
        <w:rPr>
          <w:rFonts w:ascii="Times New Roman CYR" w:eastAsia="Times New Roman" w:hAnsi="Times New Roman CYR" w:cs="Times New Roman CYR"/>
          <w:sz w:val="28"/>
          <w:szCs w:val="28"/>
          <w:lang w:eastAsia="ru-RU"/>
        </w:rPr>
        <w:t xml:space="preserve"> сельского поселения.</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4.2. Текущий </w:t>
      </w:r>
      <w:proofErr w:type="gramStart"/>
      <w:r w:rsidRPr="004520D5">
        <w:rPr>
          <w:rFonts w:ascii="Times New Roman CYR" w:eastAsia="Times New Roman" w:hAnsi="Times New Roman CYR" w:cs="Times New Roman CYR"/>
          <w:sz w:val="28"/>
          <w:szCs w:val="28"/>
          <w:lang w:eastAsia="ru-RU"/>
        </w:rPr>
        <w:t>контроль за</w:t>
      </w:r>
      <w:proofErr w:type="gramEnd"/>
      <w:r w:rsidRPr="004520D5">
        <w:rPr>
          <w:rFonts w:ascii="Times New Roman CYR" w:eastAsia="Times New Roman" w:hAnsi="Times New Roman CYR" w:cs="Times New Roman CYR"/>
          <w:sz w:val="28"/>
          <w:szCs w:val="28"/>
          <w:lang w:eastAsia="ru-RU"/>
        </w:rPr>
        <w:t xml:space="preserve">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r w:rsidRPr="004520D5">
        <w:rPr>
          <w:rFonts w:ascii="Times New Roman CYR" w:eastAsia="Times New Roman" w:hAnsi="Times New Roman CYR" w:cs="Times New Roman CYR"/>
          <w:sz w:val="28"/>
          <w:szCs w:val="28"/>
          <w:lang w:eastAsia="ru-RU"/>
        </w:rPr>
        <w:t xml:space="preserve"> сельского поселения.</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9754F8" w:rsidRPr="004520D5" w:rsidRDefault="009754F8" w:rsidP="009754F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w:t>
      </w:r>
      <w:r w:rsidRPr="004520D5">
        <w:rPr>
          <w:rFonts w:ascii="Times New Roman CYR" w:eastAsia="Times New Roman" w:hAnsi="Times New Roman CYR" w:cs="Times New Roman CYR"/>
          <w:sz w:val="28"/>
          <w:szCs w:val="28"/>
          <w:lang w:eastAsia="ru-RU"/>
        </w:rPr>
        <w:lastRenderedPageBreak/>
        <w:t>проверок, принятых мерах.</w:t>
      </w:r>
    </w:p>
    <w:p w:rsidR="009754F8" w:rsidRPr="00731195" w:rsidRDefault="009754F8" w:rsidP="009754F8">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V</w:t>
      </w:r>
    </w:p>
    <w:p w:rsidR="009754F8" w:rsidRPr="00731195" w:rsidRDefault="009754F8" w:rsidP="009754F8">
      <w:pPr>
        <w:pStyle w:val="ConsPlusNormal"/>
        <w:jc w:val="both"/>
        <w:rPr>
          <w:rFonts w:ascii="Times New Roman" w:hAnsi="Times New Roman" w:cs="Times New Roman"/>
          <w:sz w:val="28"/>
          <w:szCs w:val="28"/>
        </w:rPr>
      </w:pP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ДОСУДЕБНЫЙ (ВНЕСУДЕБНЫЙ) ПОРЯДОК ОБЖАЛОВАНИЯ</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РЕШЕНИЙ И ДЕЙСТВИЙ (БЕЗДЕЙСТВИЯ) ОРГАНОВ, ПРЕДОСТАВЛЯЮЩИХ</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МУНИЦИПАЛЬНУЮ УСЛУГУ, А ТАКЖЕ ИХ ДОЛЖНОСТНЫХ ЛИЦ,</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МУНИЦИПАЛЬНЫХ СЛУЖАЩИХ</w:t>
      </w:r>
    </w:p>
    <w:bookmarkEnd w:id="68"/>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1"/>
      <w:r w:rsidRPr="004520D5">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9"/>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предоставления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520D5">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Админ</w:t>
      </w:r>
      <w:r>
        <w:rPr>
          <w:rFonts w:ascii="Times New Roman" w:eastAsia="Times New Roman" w:hAnsi="Times New Roman" w:cs="Times New Roman"/>
          <w:sz w:val="28"/>
          <w:szCs w:val="28"/>
          <w:lang w:eastAsia="ru-RU"/>
        </w:rPr>
        <w:t>и</w:t>
      </w:r>
      <w:r w:rsidRPr="004520D5">
        <w:rPr>
          <w:rFonts w:ascii="Times New Roman" w:eastAsia="Times New Roman" w:hAnsi="Times New Roman" w:cs="Times New Roman"/>
          <w:sz w:val="28"/>
          <w:szCs w:val="28"/>
          <w:lang w:eastAsia="ru-RU"/>
        </w:rPr>
        <w:t>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502"/>
      <w:r w:rsidRPr="004520D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70"/>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503"/>
      <w:r w:rsidRPr="004520D5">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504"/>
      <w:bookmarkEnd w:id="71"/>
      <w:r w:rsidRPr="004520D5">
        <w:rPr>
          <w:rFonts w:ascii="Times New Roman" w:eastAsia="Times New Roman" w:hAnsi="Times New Roman" w:cs="Times New Roman"/>
          <w:sz w:val="28"/>
          <w:szCs w:val="28"/>
          <w:lang w:eastAsia="ru-RU"/>
        </w:rPr>
        <w:lastRenderedPageBreak/>
        <w:t>5.4. Жалоба должна содержать:</w:t>
      </w:r>
    </w:p>
    <w:bookmarkEnd w:id="72"/>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520D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505"/>
      <w:r w:rsidRPr="004520D5">
        <w:rPr>
          <w:rFonts w:ascii="Times New Roman" w:eastAsia="Times New Roman" w:hAnsi="Times New Roman" w:cs="Times New Roman"/>
          <w:sz w:val="28"/>
          <w:szCs w:val="28"/>
          <w:lang w:eastAsia="ru-RU"/>
        </w:rPr>
        <w:t xml:space="preserve">5.5. </w:t>
      </w:r>
      <w:proofErr w:type="gramStart"/>
      <w:r w:rsidRPr="004520D5">
        <w:rPr>
          <w:rFonts w:ascii="Times New Roman" w:eastAsia="Times New Roman" w:hAnsi="Times New Roman" w:cs="Times New Roman"/>
          <w:sz w:val="28"/>
          <w:szCs w:val="28"/>
          <w:lang w:eastAsia="ru-RU"/>
        </w:rPr>
        <w:t>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20D5">
        <w:rPr>
          <w:rFonts w:ascii="Times New Roman" w:eastAsia="Times New Roman" w:hAnsi="Times New Roman" w:cs="Times New Roman"/>
          <w:sz w:val="28"/>
          <w:szCs w:val="28"/>
          <w:lang w:eastAsia="ru-RU"/>
        </w:rPr>
        <w:t xml:space="preserve"> со дня ее регистрации.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506"/>
      <w:bookmarkEnd w:id="73"/>
      <w:r w:rsidRPr="004520D5">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74"/>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520D5">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 удовлетворении жалобы отказывается.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507"/>
      <w:r w:rsidRPr="004520D5">
        <w:rPr>
          <w:rFonts w:ascii="Times New Roman" w:eastAsia="Times New Roman" w:hAnsi="Times New Roman" w:cs="Times New Roman"/>
          <w:sz w:val="28"/>
          <w:szCs w:val="28"/>
          <w:lang w:eastAsia="ru-RU"/>
        </w:rPr>
        <w:t xml:space="preserve">5.7. </w:t>
      </w:r>
      <w:proofErr w:type="gramStart"/>
      <w:r w:rsidRPr="004520D5">
        <w:rPr>
          <w:rFonts w:ascii="Times New Roman" w:eastAsia="Times New Roman" w:hAnsi="Times New Roman" w:cs="Times New Roman"/>
          <w:sz w:val="28"/>
          <w:szCs w:val="28"/>
          <w:lang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508"/>
      <w:bookmarkEnd w:id="75"/>
      <w:r w:rsidRPr="004520D5">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509"/>
      <w:bookmarkEnd w:id="76"/>
      <w:r w:rsidRPr="004520D5">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4520D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520D5">
        <w:rPr>
          <w:rFonts w:ascii="Times New Roman" w:eastAsia="Times New Roman" w:hAnsi="Times New Roman" w:cs="Times New Roman"/>
          <w:sz w:val="28"/>
          <w:szCs w:val="28"/>
          <w:lang w:eastAsia="ru-RU"/>
        </w:rPr>
        <w:t xml:space="preserve"> или </w:t>
      </w:r>
      <w:r w:rsidRPr="004520D5">
        <w:rPr>
          <w:rFonts w:ascii="Times New Roman" w:eastAsia="Times New Roman" w:hAnsi="Times New Roman" w:cs="Times New Roman"/>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7"/>
    <w:p w:rsidR="003151A3" w:rsidRPr="003151A3" w:rsidRDefault="003151A3" w:rsidP="003151A3">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80BEA" w:rsidRDefault="00C80BEA"/>
    <w:sectPr w:rsidR="00C80BEA" w:rsidSect="00984809">
      <w:headerReference w:type="default" r:id="rId15"/>
      <w:pgSz w:w="11900" w:h="16800"/>
      <w:pgMar w:top="1276" w:right="560" w:bottom="851" w:left="16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62" w:rsidRDefault="00B06562">
      <w:pPr>
        <w:spacing w:after="0" w:line="240" w:lineRule="auto"/>
      </w:pPr>
      <w:r>
        <w:separator/>
      </w:r>
    </w:p>
  </w:endnote>
  <w:endnote w:type="continuationSeparator" w:id="0">
    <w:p w:rsidR="00B06562" w:rsidRDefault="00B0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62" w:rsidRDefault="00B06562">
      <w:pPr>
        <w:spacing w:after="0" w:line="240" w:lineRule="auto"/>
      </w:pPr>
      <w:r>
        <w:separator/>
      </w:r>
    </w:p>
  </w:footnote>
  <w:footnote w:type="continuationSeparator" w:id="0">
    <w:p w:rsidR="00B06562" w:rsidRDefault="00B0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09" w:rsidRPr="000337A3" w:rsidRDefault="00984809">
    <w:pPr>
      <w:pStyle w:val="a9"/>
      <w:jc w:val="center"/>
      <w:rPr>
        <w:rFonts w:ascii="Times New Roman" w:hAnsi="Times New Roman" w:cs="Times New Roman"/>
        <w:sz w:val="28"/>
        <w:szCs w:val="28"/>
      </w:rPr>
    </w:pPr>
    <w:r w:rsidRPr="000337A3">
      <w:rPr>
        <w:rFonts w:ascii="Times New Roman" w:hAnsi="Times New Roman" w:cs="Times New Roman"/>
        <w:sz w:val="28"/>
        <w:szCs w:val="28"/>
      </w:rPr>
      <w:fldChar w:fldCharType="begin"/>
    </w:r>
    <w:r w:rsidRPr="000337A3">
      <w:rPr>
        <w:rFonts w:ascii="Times New Roman" w:hAnsi="Times New Roman" w:cs="Times New Roman"/>
        <w:sz w:val="28"/>
        <w:szCs w:val="28"/>
      </w:rPr>
      <w:instrText>PAGE   \* MERGEFORMAT</w:instrText>
    </w:r>
    <w:r w:rsidRPr="000337A3">
      <w:rPr>
        <w:rFonts w:ascii="Times New Roman" w:hAnsi="Times New Roman" w:cs="Times New Roman"/>
        <w:sz w:val="28"/>
        <w:szCs w:val="28"/>
      </w:rPr>
      <w:fldChar w:fldCharType="separate"/>
    </w:r>
    <w:r w:rsidR="00E158C0">
      <w:rPr>
        <w:rFonts w:ascii="Times New Roman" w:hAnsi="Times New Roman" w:cs="Times New Roman"/>
        <w:noProof/>
        <w:sz w:val="28"/>
        <w:szCs w:val="28"/>
      </w:rPr>
      <w:t>2</w:t>
    </w:r>
    <w:r w:rsidRPr="000337A3">
      <w:rPr>
        <w:rFonts w:ascii="Times New Roman" w:hAnsi="Times New Roman" w:cs="Times New Roman"/>
        <w:sz w:val="28"/>
        <w:szCs w:val="28"/>
      </w:rPr>
      <w:fldChar w:fldCharType="end"/>
    </w:r>
  </w:p>
  <w:p w:rsidR="00984809" w:rsidRDefault="0098480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A3"/>
    <w:rsid w:val="00005A10"/>
    <w:rsid w:val="00006C9A"/>
    <w:rsid w:val="0007489D"/>
    <w:rsid w:val="000A4FCE"/>
    <w:rsid w:val="000D6D74"/>
    <w:rsid w:val="00135E3C"/>
    <w:rsid w:val="0019321B"/>
    <w:rsid w:val="003151A3"/>
    <w:rsid w:val="003322DB"/>
    <w:rsid w:val="00332F43"/>
    <w:rsid w:val="00665FCC"/>
    <w:rsid w:val="00693856"/>
    <w:rsid w:val="007A676F"/>
    <w:rsid w:val="009754F8"/>
    <w:rsid w:val="00984809"/>
    <w:rsid w:val="00B06562"/>
    <w:rsid w:val="00B3428B"/>
    <w:rsid w:val="00C80BEA"/>
    <w:rsid w:val="00DF7212"/>
    <w:rsid w:val="00E158C0"/>
    <w:rsid w:val="00E9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1A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3151A3"/>
    <w:pPr>
      <w:outlineLvl w:val="1"/>
    </w:pPr>
  </w:style>
  <w:style w:type="paragraph" w:styleId="3">
    <w:name w:val="heading 3"/>
    <w:basedOn w:val="2"/>
    <w:next w:val="a"/>
    <w:link w:val="30"/>
    <w:qFormat/>
    <w:rsid w:val="003151A3"/>
    <w:pPr>
      <w:outlineLvl w:val="2"/>
    </w:pPr>
  </w:style>
  <w:style w:type="paragraph" w:styleId="4">
    <w:name w:val="heading 4"/>
    <w:basedOn w:val="3"/>
    <w:next w:val="a"/>
    <w:link w:val="40"/>
    <w:qFormat/>
    <w:rsid w:val="003151A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1A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3151A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3151A3"/>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3151A3"/>
    <w:rPr>
      <w:rFonts w:ascii="Arial" w:eastAsia="Times New Roman" w:hAnsi="Arial" w:cs="Arial"/>
      <w:b/>
      <w:bCs/>
      <w:color w:val="26282F"/>
      <w:sz w:val="24"/>
      <w:szCs w:val="24"/>
      <w:lang w:eastAsia="ru-RU"/>
    </w:rPr>
  </w:style>
  <w:style w:type="numbering" w:customStyle="1" w:styleId="11">
    <w:name w:val="Нет списка1"/>
    <w:next w:val="a2"/>
    <w:semiHidden/>
    <w:rsid w:val="003151A3"/>
  </w:style>
  <w:style w:type="paragraph" w:customStyle="1" w:styleId="ConsPlusNormal">
    <w:name w:val="ConsPlusNormal"/>
    <w:rsid w:val="003151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Гипертекстовая ссылка"/>
    <w:rsid w:val="003151A3"/>
    <w:rPr>
      <w:rFonts w:cs="Times New Roman"/>
      <w:b/>
      <w:color w:val="106BBE"/>
    </w:rPr>
  </w:style>
  <w:style w:type="character" w:customStyle="1" w:styleId="a4">
    <w:name w:val="Цветовое выделение"/>
    <w:rsid w:val="003151A3"/>
    <w:rPr>
      <w:b/>
      <w:color w:val="26282F"/>
    </w:rPr>
  </w:style>
  <w:style w:type="paragraph" w:customStyle="1" w:styleId="a5">
    <w:name w:val="Прижатый влево"/>
    <w:basedOn w:val="a"/>
    <w:next w:val="a"/>
    <w:rsid w:val="003151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6">
    <w:name w:val="Нормальный (таблица)"/>
    <w:basedOn w:val="a"/>
    <w:next w:val="a"/>
    <w:rsid w:val="003151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Таблицы (моноширинный)"/>
    <w:basedOn w:val="a"/>
    <w:next w:val="a"/>
    <w:rsid w:val="003151A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8">
    <w:name w:val="Emphasis"/>
    <w:qFormat/>
    <w:rsid w:val="003151A3"/>
    <w:rPr>
      <w:i/>
      <w:iCs/>
    </w:rPr>
  </w:style>
  <w:style w:type="paragraph" w:styleId="a9">
    <w:name w:val="header"/>
    <w:basedOn w:val="a"/>
    <w:link w:val="aa"/>
    <w:uiPriority w:val="99"/>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a">
    <w:name w:val="Верхний колонтитул Знак"/>
    <w:basedOn w:val="a0"/>
    <w:link w:val="a9"/>
    <w:uiPriority w:val="99"/>
    <w:rsid w:val="003151A3"/>
    <w:rPr>
      <w:rFonts w:ascii="Arial" w:eastAsia="Times New Roman" w:hAnsi="Arial" w:cs="Arial"/>
      <w:sz w:val="24"/>
      <w:szCs w:val="24"/>
      <w:lang w:eastAsia="ru-RU"/>
    </w:rPr>
  </w:style>
  <w:style w:type="paragraph" w:styleId="ab">
    <w:name w:val="footer"/>
    <w:basedOn w:val="a"/>
    <w:link w:val="ac"/>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c">
    <w:name w:val="Нижний колонтитул Знак"/>
    <w:basedOn w:val="a0"/>
    <w:link w:val="ab"/>
    <w:rsid w:val="003151A3"/>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1A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3151A3"/>
    <w:pPr>
      <w:outlineLvl w:val="1"/>
    </w:pPr>
  </w:style>
  <w:style w:type="paragraph" w:styleId="3">
    <w:name w:val="heading 3"/>
    <w:basedOn w:val="2"/>
    <w:next w:val="a"/>
    <w:link w:val="30"/>
    <w:qFormat/>
    <w:rsid w:val="003151A3"/>
    <w:pPr>
      <w:outlineLvl w:val="2"/>
    </w:pPr>
  </w:style>
  <w:style w:type="paragraph" w:styleId="4">
    <w:name w:val="heading 4"/>
    <w:basedOn w:val="3"/>
    <w:next w:val="a"/>
    <w:link w:val="40"/>
    <w:qFormat/>
    <w:rsid w:val="003151A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1A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3151A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3151A3"/>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3151A3"/>
    <w:rPr>
      <w:rFonts w:ascii="Arial" w:eastAsia="Times New Roman" w:hAnsi="Arial" w:cs="Arial"/>
      <w:b/>
      <w:bCs/>
      <w:color w:val="26282F"/>
      <w:sz w:val="24"/>
      <w:szCs w:val="24"/>
      <w:lang w:eastAsia="ru-RU"/>
    </w:rPr>
  </w:style>
  <w:style w:type="numbering" w:customStyle="1" w:styleId="11">
    <w:name w:val="Нет списка1"/>
    <w:next w:val="a2"/>
    <w:semiHidden/>
    <w:rsid w:val="003151A3"/>
  </w:style>
  <w:style w:type="paragraph" w:customStyle="1" w:styleId="ConsPlusNormal">
    <w:name w:val="ConsPlusNormal"/>
    <w:rsid w:val="003151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Гипертекстовая ссылка"/>
    <w:rsid w:val="003151A3"/>
    <w:rPr>
      <w:rFonts w:cs="Times New Roman"/>
      <w:b/>
      <w:color w:val="106BBE"/>
    </w:rPr>
  </w:style>
  <w:style w:type="character" w:customStyle="1" w:styleId="a4">
    <w:name w:val="Цветовое выделение"/>
    <w:rsid w:val="003151A3"/>
    <w:rPr>
      <w:b/>
      <w:color w:val="26282F"/>
    </w:rPr>
  </w:style>
  <w:style w:type="paragraph" w:customStyle="1" w:styleId="a5">
    <w:name w:val="Прижатый влево"/>
    <w:basedOn w:val="a"/>
    <w:next w:val="a"/>
    <w:rsid w:val="003151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6">
    <w:name w:val="Нормальный (таблица)"/>
    <w:basedOn w:val="a"/>
    <w:next w:val="a"/>
    <w:rsid w:val="003151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Таблицы (моноширинный)"/>
    <w:basedOn w:val="a"/>
    <w:next w:val="a"/>
    <w:rsid w:val="003151A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8">
    <w:name w:val="Emphasis"/>
    <w:qFormat/>
    <w:rsid w:val="003151A3"/>
    <w:rPr>
      <w:i/>
      <w:iCs/>
    </w:rPr>
  </w:style>
  <w:style w:type="paragraph" w:styleId="a9">
    <w:name w:val="header"/>
    <w:basedOn w:val="a"/>
    <w:link w:val="aa"/>
    <w:uiPriority w:val="99"/>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a">
    <w:name w:val="Верхний колонтитул Знак"/>
    <w:basedOn w:val="a0"/>
    <w:link w:val="a9"/>
    <w:uiPriority w:val="99"/>
    <w:rsid w:val="003151A3"/>
    <w:rPr>
      <w:rFonts w:ascii="Arial" w:eastAsia="Times New Roman" w:hAnsi="Arial" w:cs="Arial"/>
      <w:sz w:val="24"/>
      <w:szCs w:val="24"/>
      <w:lang w:eastAsia="ru-RU"/>
    </w:rPr>
  </w:style>
  <w:style w:type="paragraph" w:styleId="ab">
    <w:name w:val="footer"/>
    <w:basedOn w:val="a"/>
    <w:link w:val="ac"/>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c">
    <w:name w:val="Нижний колонтитул Знак"/>
    <w:basedOn w:val="a0"/>
    <w:link w:val="ab"/>
    <w:rsid w:val="003151A3"/>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35/" TargetMode="External"/><Relationship Id="rId13" Type="http://schemas.openxmlformats.org/officeDocument/2006/relationships/hyperlink" Target="garantF1://31400130.216" TargetMode="External"/><Relationship Id="rId3" Type="http://schemas.openxmlformats.org/officeDocument/2006/relationships/settings" Target="settings.xml"/><Relationship Id="rId7" Type="http://schemas.openxmlformats.org/officeDocument/2006/relationships/hyperlink" Target="garantf1://31400130.934/" TargetMode="External"/><Relationship Id="rId12" Type="http://schemas.openxmlformats.org/officeDocument/2006/relationships/hyperlink" Target="garantF1://12077515.70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400130.2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www.rosreestr.ru" TargetMode="External"/><Relationship Id="rId4" Type="http://schemas.openxmlformats.org/officeDocument/2006/relationships/webSettings" Target="webSettings.xml"/><Relationship Id="rId9" Type="http://schemas.openxmlformats.org/officeDocument/2006/relationships/hyperlink" Target="garantf1://31400130.936/" TargetMode="External"/><Relationship Id="rId14" Type="http://schemas.openxmlformats.org/officeDocument/2006/relationships/hyperlink" Target="garantF1://3140013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7510</Words>
  <Characters>42809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9</cp:revision>
  <cp:lastPrinted>2015-12-11T05:38:00Z</cp:lastPrinted>
  <dcterms:created xsi:type="dcterms:W3CDTF">2015-12-07T13:39:00Z</dcterms:created>
  <dcterms:modified xsi:type="dcterms:W3CDTF">2015-12-11T05:38:00Z</dcterms:modified>
</cp:coreProperties>
</file>