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EE" w:rsidRPr="00A852EE" w:rsidRDefault="00A852EE" w:rsidP="00A852EE">
      <w:pPr>
        <w:widowControl/>
        <w:shd w:val="clear" w:color="auto" w:fill="FFFFFF"/>
        <w:suppressAutoHyphens w:val="0"/>
        <w:autoSpaceDN/>
        <w:spacing w:after="160" w:line="252" w:lineRule="auto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34"/>
          <w:szCs w:val="34"/>
          <w:lang w:eastAsia="en-US"/>
        </w:rPr>
      </w:pPr>
      <w:r w:rsidRPr="00A852EE">
        <w:rPr>
          <w:rFonts w:ascii="Times New Roman" w:eastAsia="Times New Roman" w:hAnsi="Times New Roman" w:cs="Times New Roman"/>
          <w:b/>
          <w:noProof/>
          <w:color w:val="000000"/>
          <w:kern w:val="0"/>
          <w:sz w:val="34"/>
          <w:szCs w:val="34"/>
        </w:rPr>
        <w:drawing>
          <wp:inline distT="0" distB="0" distL="0" distR="0" wp14:anchorId="5443C8D9" wp14:editId="1C8E4D3A">
            <wp:extent cx="476250" cy="5905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EE" w:rsidRPr="00A852EE" w:rsidRDefault="00A852EE" w:rsidP="00A852EE">
      <w:pPr>
        <w:widowControl/>
        <w:shd w:val="clear" w:color="auto" w:fill="FFFFFF"/>
        <w:suppressAutoHyphens w:val="0"/>
        <w:autoSpaceDN/>
        <w:spacing w:after="160" w:line="252" w:lineRule="auto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A852EE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  <w:t>СОВЕТ НОВОТИТАРОВСКОГО</w:t>
      </w:r>
    </w:p>
    <w:p w:rsidR="00A852EE" w:rsidRPr="00A852EE" w:rsidRDefault="00A852EE" w:rsidP="00A852EE">
      <w:pPr>
        <w:widowControl/>
        <w:shd w:val="clear" w:color="auto" w:fill="FFFFFF"/>
        <w:suppressAutoHyphens w:val="0"/>
        <w:autoSpaceDN/>
        <w:spacing w:after="160" w:line="252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</w:pPr>
      <w:r w:rsidRPr="00A852EE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  <w:t>СЕЛЬСКОГО ПОСЕЛЕНИЯ ДИНСКОГО РАЙОНА</w:t>
      </w:r>
    </w:p>
    <w:p w:rsidR="00A852EE" w:rsidRPr="00A852EE" w:rsidRDefault="00A852EE" w:rsidP="00A852EE">
      <w:pPr>
        <w:widowControl/>
        <w:suppressAutoHyphens w:val="0"/>
        <w:autoSpaceDN/>
        <w:spacing w:after="160" w:line="252" w:lineRule="auto"/>
        <w:ind w:right="27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</w:pPr>
    </w:p>
    <w:p w:rsidR="00A852EE" w:rsidRPr="00A852EE" w:rsidRDefault="00A852EE" w:rsidP="00A852EE">
      <w:pPr>
        <w:widowControl/>
        <w:suppressAutoHyphens w:val="0"/>
        <w:autoSpaceDN/>
        <w:spacing w:after="160" w:line="252" w:lineRule="auto"/>
        <w:ind w:right="27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</w:pPr>
      <w:r w:rsidRPr="00A852EE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</w:rPr>
        <w:t>РЕШЕНИЕ</w:t>
      </w:r>
    </w:p>
    <w:p w:rsidR="00A852EE" w:rsidRPr="00A852EE" w:rsidRDefault="00A852EE" w:rsidP="00A852EE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N/>
        <w:spacing w:after="160" w:line="252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85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от 27.01.2022                                                                          № 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7</w:t>
      </w:r>
      <w:bookmarkStart w:id="0" w:name="_GoBack"/>
      <w:bookmarkEnd w:id="0"/>
      <w:r w:rsidRPr="00A85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-42/04</w:t>
      </w:r>
    </w:p>
    <w:p w:rsidR="00A852EE" w:rsidRPr="00A852EE" w:rsidRDefault="00A852EE" w:rsidP="00A852EE">
      <w:pPr>
        <w:widowControl/>
        <w:shd w:val="clear" w:color="auto" w:fill="FFFFFF"/>
        <w:tabs>
          <w:tab w:val="left" w:leader="underscore" w:pos="2688"/>
          <w:tab w:val="left" w:pos="7938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spacing w:val="-14"/>
          <w:kern w:val="0"/>
          <w:sz w:val="28"/>
          <w:szCs w:val="28"/>
        </w:rPr>
      </w:pPr>
      <w:r w:rsidRPr="00A85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станица Новотитаровская</w:t>
      </w:r>
    </w:p>
    <w:p w:rsidR="008A32E8" w:rsidRDefault="008A32E8" w:rsidP="00B840E9">
      <w:pPr>
        <w:pStyle w:val="nospacing"/>
        <w:spacing w:before="0" w:beforeAutospacing="0" w:after="0" w:afterAutospacing="0"/>
        <w:ind w:left="-120" w:right="-47"/>
        <w:jc w:val="center"/>
        <w:rPr>
          <w:b/>
          <w:bCs/>
          <w:sz w:val="28"/>
          <w:szCs w:val="28"/>
        </w:rPr>
      </w:pPr>
    </w:p>
    <w:p w:rsidR="008A32E8" w:rsidRDefault="008A32E8" w:rsidP="00B840E9">
      <w:pPr>
        <w:pStyle w:val="nospacing"/>
        <w:spacing w:before="0" w:beforeAutospacing="0" w:after="0" w:afterAutospacing="0"/>
        <w:ind w:left="-120" w:right="-47"/>
        <w:jc w:val="center"/>
        <w:rPr>
          <w:b/>
          <w:bCs/>
          <w:sz w:val="28"/>
          <w:szCs w:val="28"/>
        </w:rPr>
      </w:pPr>
    </w:p>
    <w:p w:rsidR="00B840E9" w:rsidRDefault="00B840E9" w:rsidP="00B840E9">
      <w:pPr>
        <w:pStyle w:val="nospacing"/>
        <w:spacing w:before="0" w:beforeAutospacing="0" w:after="0" w:afterAutospacing="0"/>
        <w:ind w:left="-119" w:right="-45"/>
        <w:jc w:val="center"/>
        <w:rPr>
          <w:rStyle w:val="a7"/>
          <w:sz w:val="28"/>
          <w:szCs w:val="28"/>
        </w:rPr>
      </w:pPr>
      <w:r w:rsidRPr="00494C5C">
        <w:rPr>
          <w:b/>
          <w:bCs/>
          <w:sz w:val="28"/>
          <w:szCs w:val="28"/>
        </w:rPr>
        <w:t xml:space="preserve">Об утверждении Положения </w:t>
      </w:r>
      <w:r w:rsidRPr="00B840E9">
        <w:rPr>
          <w:rStyle w:val="a7"/>
          <w:sz w:val="28"/>
          <w:szCs w:val="28"/>
        </w:rPr>
        <w:t xml:space="preserve">об отделе </w:t>
      </w:r>
      <w:r>
        <w:rPr>
          <w:rStyle w:val="a7"/>
          <w:sz w:val="28"/>
          <w:szCs w:val="28"/>
        </w:rPr>
        <w:t xml:space="preserve">ЖКХ, транспорта, малого и </w:t>
      </w:r>
    </w:p>
    <w:p w:rsidR="00B840E9" w:rsidRDefault="00B840E9" w:rsidP="00B840E9">
      <w:pPr>
        <w:pStyle w:val="nospacing"/>
        <w:spacing w:before="0" w:beforeAutospacing="0" w:after="0" w:afterAutospacing="0"/>
        <w:ind w:left="-119" w:right="-45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средне</w:t>
      </w:r>
      <w:r w:rsidRPr="00B840E9">
        <w:rPr>
          <w:rStyle w:val="a7"/>
          <w:sz w:val="28"/>
          <w:szCs w:val="28"/>
        </w:rPr>
        <w:t>го бизнеса</w:t>
      </w:r>
      <w:r>
        <w:rPr>
          <w:rStyle w:val="a7"/>
          <w:sz w:val="28"/>
          <w:szCs w:val="28"/>
        </w:rPr>
        <w:t xml:space="preserve"> </w:t>
      </w:r>
      <w:r w:rsidRPr="00B840E9">
        <w:rPr>
          <w:rStyle w:val="a7"/>
          <w:sz w:val="28"/>
          <w:szCs w:val="28"/>
        </w:rPr>
        <w:t>администрации Новотитаровского сельского поселения</w:t>
      </w:r>
      <w:r>
        <w:rPr>
          <w:rStyle w:val="a7"/>
          <w:sz w:val="28"/>
          <w:szCs w:val="28"/>
        </w:rPr>
        <w:t xml:space="preserve"> Динского района</w:t>
      </w:r>
    </w:p>
    <w:p w:rsidR="00B840E9" w:rsidRPr="00494C5C" w:rsidRDefault="00B840E9" w:rsidP="00B840E9">
      <w:pPr>
        <w:autoSpaceDE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Pr="00494C5C" w:rsidRDefault="00B840E9" w:rsidP="00B840E9">
      <w:pPr>
        <w:autoSpaceDE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Pr="00494C5C" w:rsidRDefault="00B840E9" w:rsidP="00B840E9">
      <w:pPr>
        <w:autoSpaceDE w:val="0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94C5C">
        <w:rPr>
          <w:rFonts w:ascii="Times New Roman" w:eastAsia="Times New Roman" w:hAnsi="Times New Roman"/>
          <w:bCs/>
          <w:sz w:val="28"/>
          <w:szCs w:val="28"/>
        </w:rPr>
        <w:t>В соответствии Устав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494C5C">
        <w:rPr>
          <w:rFonts w:ascii="Times New Roman" w:eastAsia="Times New Roman" w:hAnsi="Times New Roman"/>
          <w:bCs/>
          <w:sz w:val="28"/>
          <w:szCs w:val="28"/>
        </w:rPr>
        <w:t xml:space="preserve"> Новотитаровского сельского поселения Динского района, рассмотрев Положение </w:t>
      </w:r>
      <w:r w:rsidRPr="00B840E9">
        <w:rPr>
          <w:rFonts w:ascii="Times New Roman" w:eastAsia="Times New Roman" w:hAnsi="Times New Roman"/>
          <w:bCs/>
          <w:sz w:val="28"/>
          <w:szCs w:val="28"/>
        </w:rPr>
        <w:t>об отделе ЖКХ, транспорта, малого и среднего бизнеса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840E9">
        <w:rPr>
          <w:rFonts w:ascii="Times New Roman" w:eastAsia="Times New Roman" w:hAnsi="Times New Roman"/>
          <w:bCs/>
          <w:sz w:val="28"/>
          <w:szCs w:val="28"/>
        </w:rPr>
        <w:t>администрации Новотитаровского сельского поселения</w:t>
      </w:r>
      <w:r w:rsidRPr="00494C5C">
        <w:rPr>
          <w:rFonts w:ascii="Times New Roman" w:eastAsia="Times New Roman" w:hAnsi="Times New Roman"/>
          <w:bCs/>
          <w:sz w:val="28"/>
          <w:szCs w:val="28"/>
        </w:rPr>
        <w:t xml:space="preserve"> Динского района, Совет Новотитаровского сельского поселения Динского района р е ш и л:</w:t>
      </w:r>
    </w:p>
    <w:p w:rsidR="00B840E9" w:rsidRDefault="00B840E9" w:rsidP="00B840E9">
      <w:pPr>
        <w:tabs>
          <w:tab w:val="left" w:pos="851"/>
        </w:tabs>
        <w:autoSpaceDE w:val="0"/>
        <w:ind w:right="28"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sub_101"/>
      <w:r w:rsidRPr="00494C5C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 w:rsidRPr="00494C5C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  <w:r w:rsidRPr="00494C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40E9">
        <w:rPr>
          <w:rFonts w:ascii="Times New Roman" w:eastAsia="Times New Roman" w:hAnsi="Times New Roman"/>
          <w:sz w:val="28"/>
          <w:szCs w:val="28"/>
        </w:rPr>
        <w:t>об отделе ЖКХ, транспорта, малого и среднего бизнеса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40E9">
        <w:rPr>
          <w:rFonts w:ascii="Times New Roman" w:eastAsia="Times New Roman" w:hAnsi="Times New Roman"/>
          <w:sz w:val="28"/>
          <w:szCs w:val="28"/>
        </w:rPr>
        <w:t>администрации Новотитаровского сельского поселения</w:t>
      </w:r>
      <w:r w:rsidRPr="00494C5C">
        <w:rPr>
          <w:rFonts w:ascii="Times New Roman" w:eastAsia="Times New Roman" w:hAnsi="Times New Roman"/>
          <w:sz w:val="28"/>
          <w:szCs w:val="28"/>
        </w:rPr>
        <w:t xml:space="preserve"> Динского района</w:t>
      </w:r>
      <w:r w:rsidRPr="00494C5C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494C5C">
        <w:rPr>
          <w:rFonts w:ascii="Times New Roman" w:eastAsia="Times New Roman" w:hAnsi="Times New Roman"/>
          <w:sz w:val="28"/>
          <w:szCs w:val="28"/>
        </w:rPr>
        <w:t>прилагается).</w:t>
      </w:r>
    </w:p>
    <w:p w:rsidR="00B840E9" w:rsidRPr="00494C5C" w:rsidRDefault="00B840E9" w:rsidP="00B840E9">
      <w:pPr>
        <w:tabs>
          <w:tab w:val="left" w:pos="851"/>
        </w:tabs>
        <w:autoSpaceDE w:val="0"/>
        <w:ind w:right="28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Признать решение Совета Новотитаровского сельского поселения Динского района от 22 декабря 2010 года № 105-169/02 «</w:t>
      </w:r>
      <w:r w:rsidRPr="0081407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B840E9">
        <w:rPr>
          <w:rFonts w:ascii="Times New Roman" w:hAnsi="Times New Roman"/>
          <w:sz w:val="28"/>
          <w:szCs w:val="28"/>
        </w:rPr>
        <w:t>об отделе ЖКХ, транспорта, малого и среднего 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0E9">
        <w:rPr>
          <w:rFonts w:ascii="Times New Roman" w:hAnsi="Times New Roman"/>
          <w:sz w:val="28"/>
          <w:szCs w:val="28"/>
        </w:rPr>
        <w:t>администрации Новотитаровского сельского поселения</w:t>
      </w:r>
      <w:r>
        <w:rPr>
          <w:rFonts w:ascii="Times New Roman" w:hAnsi="Times New Roman"/>
          <w:sz w:val="28"/>
          <w:szCs w:val="28"/>
        </w:rPr>
        <w:t>» утратившим силу.</w:t>
      </w:r>
    </w:p>
    <w:p w:rsidR="00B840E9" w:rsidRPr="00494C5C" w:rsidRDefault="00B840E9" w:rsidP="00B840E9">
      <w:pPr>
        <w:autoSpaceDE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04"/>
      <w:bookmarkEnd w:id="1"/>
      <w:r>
        <w:rPr>
          <w:rFonts w:ascii="Times New Roman" w:eastAsia="Times New Roman" w:hAnsi="Times New Roman"/>
          <w:sz w:val="28"/>
          <w:szCs w:val="28"/>
        </w:rPr>
        <w:t>3</w:t>
      </w:r>
      <w:r w:rsidRPr="00494C5C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решения возложить на администрацию Новотитаровского сельского поселения.</w:t>
      </w:r>
    </w:p>
    <w:p w:rsidR="00B840E9" w:rsidRPr="00494C5C" w:rsidRDefault="00B840E9" w:rsidP="00B840E9">
      <w:pPr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Настоящее </w:t>
      </w:r>
      <w:r w:rsidRPr="00494C5C">
        <w:rPr>
          <w:rFonts w:ascii="Times New Roman" w:eastAsia="Times New Roman" w:hAnsi="Times New Roman"/>
          <w:sz w:val="28"/>
          <w:szCs w:val="28"/>
        </w:rPr>
        <w:t xml:space="preserve">решение вступает в силу с момента его подписания. </w:t>
      </w:r>
    </w:p>
    <w:bookmarkEnd w:id="2"/>
    <w:p w:rsidR="00B840E9" w:rsidRPr="00555B9C" w:rsidRDefault="00B840E9" w:rsidP="00B840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Pr="00555B9C" w:rsidRDefault="00B840E9" w:rsidP="00B840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Pr="00555B9C" w:rsidRDefault="00B840E9" w:rsidP="00B840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Default="00B840E9" w:rsidP="00B840E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Новотитаровского </w:t>
      </w:r>
    </w:p>
    <w:p w:rsidR="00B840E9" w:rsidRPr="00555B9C" w:rsidRDefault="00B840E9" w:rsidP="00B840E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555B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К.А. Прокофьев</w:t>
      </w:r>
    </w:p>
    <w:p w:rsidR="00B840E9" w:rsidRPr="00555B9C" w:rsidRDefault="00B840E9" w:rsidP="00B840E9">
      <w:pPr>
        <w:autoSpaceDE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840E9" w:rsidRPr="00555B9C" w:rsidRDefault="00B840E9" w:rsidP="00B840E9">
      <w:pPr>
        <w:rPr>
          <w:rFonts w:ascii="Times New Roman" w:hAnsi="Times New Roman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B840E9" w:rsidRDefault="00B840E9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5C3653" w:rsidRPr="008F546F" w:rsidRDefault="005C3653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5C3653" w:rsidRPr="008F546F" w:rsidRDefault="005C3653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 xml:space="preserve">к решению Совета </w:t>
      </w:r>
    </w:p>
    <w:p w:rsidR="005C3653" w:rsidRPr="008F546F" w:rsidRDefault="005C3653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 xml:space="preserve">Новотитаровского сельского поселения </w:t>
      </w:r>
    </w:p>
    <w:p w:rsidR="005C3653" w:rsidRPr="008F546F" w:rsidRDefault="005C3653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 xml:space="preserve">Динского района </w:t>
      </w:r>
    </w:p>
    <w:p w:rsidR="005C3653" w:rsidRPr="008F546F" w:rsidRDefault="005C3653" w:rsidP="008F546F">
      <w:pPr>
        <w:pStyle w:val="Textbody"/>
        <w:autoSpaceDE w:val="0"/>
        <w:spacing w:after="0"/>
        <w:ind w:left="4962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от</w:t>
      </w:r>
      <w:r w:rsidR="008F546F" w:rsidRPr="008F546F">
        <w:rPr>
          <w:rStyle w:val="StrongEmphasis"/>
          <w:rFonts w:ascii="Times New Roman" w:hAnsi="Times New Roman"/>
          <w:b w:val="0"/>
          <w:sz w:val="28"/>
          <w:szCs w:val="28"/>
        </w:rPr>
        <w:t xml:space="preserve"> ____________2022 </w:t>
      </w: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№ ______</w:t>
      </w:r>
    </w:p>
    <w:p w:rsidR="005C3653" w:rsidRPr="008F546F" w:rsidRDefault="005C3653" w:rsidP="005C3653">
      <w:pPr>
        <w:pStyle w:val="Textbody"/>
        <w:autoSpaceDE w:val="0"/>
        <w:spacing w:after="0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5C3653" w:rsidRPr="008F546F" w:rsidRDefault="005C3653" w:rsidP="005C3653">
      <w:pPr>
        <w:pStyle w:val="Textbody"/>
        <w:autoSpaceDE w:val="0"/>
        <w:spacing w:after="0"/>
        <w:jc w:val="center"/>
        <w:rPr>
          <w:rStyle w:val="StrongEmphasis"/>
          <w:rFonts w:ascii="Times New Roman" w:hAnsi="Times New Roman"/>
          <w:b w:val="0"/>
          <w:sz w:val="28"/>
          <w:szCs w:val="28"/>
        </w:rPr>
      </w:pPr>
    </w:p>
    <w:p w:rsidR="00C83037" w:rsidRPr="008F546F" w:rsidRDefault="00DD0036" w:rsidP="008F546F">
      <w:pPr>
        <w:pStyle w:val="Textbody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ПОЛОЖЕНИЕ</w:t>
      </w:r>
    </w:p>
    <w:p w:rsidR="00C83037" w:rsidRPr="008F546F" w:rsidRDefault="00DD0036" w:rsidP="008F546F">
      <w:pPr>
        <w:pStyle w:val="Textbody"/>
        <w:widowControl/>
        <w:spacing w:after="0"/>
        <w:ind w:right="75"/>
        <w:jc w:val="center"/>
        <w:rPr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об отделе ЖКХ, транспорта, малого и среднего бизнеса</w:t>
      </w:r>
    </w:p>
    <w:p w:rsidR="00C83037" w:rsidRPr="008F546F" w:rsidRDefault="00DD0036" w:rsidP="008F546F">
      <w:pPr>
        <w:pStyle w:val="Textbody"/>
        <w:widowControl/>
        <w:spacing w:after="0"/>
        <w:ind w:right="75"/>
        <w:jc w:val="center"/>
        <w:rPr>
          <w:sz w:val="28"/>
          <w:szCs w:val="28"/>
        </w:rPr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администрации Новотитаровского сельского поселения</w:t>
      </w:r>
    </w:p>
    <w:p w:rsidR="00C83037" w:rsidRPr="008F546F" w:rsidRDefault="00C83037" w:rsidP="008F546F">
      <w:pPr>
        <w:pStyle w:val="Textbody"/>
        <w:widowControl/>
        <w:spacing w:after="0"/>
        <w:ind w:right="75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C83037" w:rsidP="008F546F">
      <w:pPr>
        <w:pStyle w:val="Textbody"/>
        <w:widowControl/>
        <w:spacing w:after="0"/>
        <w:ind w:right="75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D971DB">
      <w:pPr>
        <w:pStyle w:val="Textbody"/>
        <w:widowControl/>
        <w:spacing w:after="0"/>
        <w:ind w:right="75"/>
        <w:jc w:val="center"/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1.Общие положения</w:t>
      </w:r>
    </w:p>
    <w:p w:rsidR="00C83037" w:rsidRPr="008F546F" w:rsidRDefault="00C83037" w:rsidP="005C3653">
      <w:pPr>
        <w:pStyle w:val="Textbody"/>
        <w:widowControl/>
        <w:spacing w:after="0"/>
        <w:ind w:left="150" w:right="75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1.1. Администрация Новотитаровского сельского поселения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Новотитаровского сельского поселения Динского района, создает отдел ЖКХ, транспорта, малого и среднего бизнеса администрации Новотитаровского сельского поселения (далее по тексту – Отдел).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1.2. Отдел в своей деятельности руководствуется Конституцией Российской Федерации, законами Российской Федерации, нормативными правовыми актами Президента Российской Федерации и Правительства Российской Федерации, законами Краснодарского края, настоящим положением, а также другими нормативными правовыми актами органов местного самоуправления Новотитаровского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1.3. Отдел входит в структуру администрации Новотитаровского сельского поселения. Штатная численность Отдела утверждается главой Новотитаровского сельского поселения. Расходы на содержание Отдела определяются в общем объеме расходов на содержание администрации Новотитаровского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1.4. Отдел подконтролен в своей деятельности главе Новотитаровского сельского поселения, а в решении текущих и оперативных дел – заместителю главы Новотитаровского сельского поселения, курирующего вопросы ЖКХ.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1.5. Отдел возглавляет начальник отдела ЖКХ, транспорта, малого и среднего бизнеса администрации Новотитаровского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Работники Отдела являются муниципальными служащими.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1.6. Учет рабочего времени работников отдела производится начальником Отдела.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D971DB">
      <w:pPr>
        <w:pStyle w:val="Textbody"/>
        <w:widowControl/>
        <w:spacing w:after="0"/>
        <w:ind w:right="75"/>
        <w:jc w:val="center"/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lastRenderedPageBreak/>
        <w:t>2. Основные задачи и функции отдела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Основными задачами и функциями отдела являются: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2.1.Участие в организации в границах поселения электро-, тепло-, газо- и водоснабжения населения, водоотведения, снабжения населения топливом.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2.2.Осуществление контроля за деятельностью жилищно-коммунальных организаций по выполнению функций содержания и ремонта жилищного фонда, уборки и ремонта подъездов и тротуаров, объектов благоустройства и озеленения, санитарной очистке населенных пунктов, оказания ритуальных и прочих услуг.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Отдел вносит предложения в уполномоченные органы по применению санкций к организациям, допустившим нарушения или ухудшение установленных законодательством или в договоре на обслуживание жилищного фонда, объектов инженерной инфраструктуры, благоустройства, предоставляемых жилищно-коммунальных, ритуальных и прочих услуг.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2.3.Дорожная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2.4.Разработка проектов нормативных правовых актов, представление их на утверждение и своевременное представление на публикацию по предметам ведения отдела.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2.5.Контроль за благоустройством, озеленением и содержанием населенных пунктов сельского поселения, а также взаимодействие с органами надзора в указанной сфере деятельности. Разработка и представление на утверждение нормативных правовых актов в этой сфере деятельности.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Контроль за экологическим состоянием территории сельского поселения и соблюдением экологических норм на территории сельского поселения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2.6.Контроль за исполнением муниципальных контрактов по содержанию и ремонту сельских дорог и внутридомовых дорог, по очистке дорог от снега в зимний период. Разработка и представление на утверждение нормативных правовых актов в этой сфере деятельности.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2.7.Контроль за исполнением муниципальных контрактов по содержанию и ремонту объектов уличного освещения в населенных пунктах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2.8.Контроль за исполнением муниципального контракта по предоставлению ритуальных услуг населению на территории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2.9.Контроль за исполнением муниципальных контрактов по содержанию кладбищ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2.10.Контроль за исполнением правил захоронения на кладбищах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Разработка и представление на утверждение нормативных правовых актов (Положений) в сфере похоронного дела.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lastRenderedPageBreak/>
        <w:t>2.11.Контроль за исполнением муниципальных контрактов по благоустройству и озеленению территории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2.12.Контроль за исполнением муниципального контракта по сбору и вывозу бытовых отходов и мусора.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Участие в организации сбора и вывоза бытовых отходов и мусора в частном жилом секторе населенных пунктов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2.13.Контроль за исполнением муниципального контракта на обустройство мест массового отдыха населения.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2.14.Участие в создании условий для предоставления транспортных услуг населению и участие в организации транспортного обслуживания населения в границах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2.15.Участие в составлении смет и дефектных ведомостей, необходимых для составления конкурсной документации для заключения муниципальных контрактов по благоустройству, озеленению сельских населенных пунктов, необходимых для заключения муниципальных контрактов на содержание и ремонт объектов уличного освещения, на содержание и ремонт дорог в населенных пунктах, на содержание кладбищ сельского поселения, на обустройство мест для массового отдыха жителей, необходимых для заключения муниципальных контрактов.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2.16.Разработка и представление на утверждение Комплексного плана (Программы) по благоустройству сельского поселения. Составление ежеквартального и годового отчета об исполнении Комплексного плана.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2.17.Разработка и представление на утверждение Программы по охране окружающей среды. Составление ежеквартального и годового отчета об исполнении Программы по охране окружающей среды.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2.18.Участие в создании условий для обеспечения жителей поселения услугами общественного питания, торговли и бытового обслуживания. Вносить предложения вышестоящим органам по созданию предприятий общественного питания, торговли и бытового обслуживания на территории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2.19.Участие в создании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2.20.Организация исполнения полномочий по предупреждению чрезвычайных ситуаций в границах поселения;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 участие в профилактике терроризма и экстремизма, а также ликвидации проявления терроризма и экстремизма в границах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2.21.Организация работы по обеспечению безопасности людей на водных объектах, охране их жизни и здоровья. Информирование населения об ограничении использования водных объектов.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lastRenderedPageBreak/>
        <w:t>2.22.Организация работы по обеспечение первичных мер пожарной безопасности в границах населенных пунктов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2.23.Участие в осуществлении муниципального лесного контроля и надзора.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2.24.Участие в разработке и составлении Прогноза социально-экономического развития сельского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2.25.Сбор статистических данных и подготовка отчетов в органы статистики по предметам ведения Отдела; сбор информации и подготовка отчетов в сфере жилищно-коммунального хозяйства по запросам Министерства ЖКХ администрации Краснодарского края, администрации муниципального образования Динской район.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2.26.Участие в публичных слушаниях, сходах, собраниях жителей поселения.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2.28.Учет рабочего времени работников отдела. Ответственное лицо за ведение табеля учета времени определяется распоряжением Главы сельского поселения по рекомендации руководителя отдела.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D971DB">
      <w:pPr>
        <w:pStyle w:val="Textbody"/>
        <w:widowControl/>
        <w:spacing w:after="0"/>
        <w:ind w:right="75"/>
        <w:jc w:val="center"/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3. Организация деятельности, права и ответственность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3.1. Отдел возглавляет начальник отдела ЖКХ, транспорта, малого и среднего бизнеса, который назначается на должность главой Новотитаровского сельского поселения из числа лиц, отвечающих квалификационным требованиям, установленным законом Краснодарского края от 8 июня 2007 г. № 1244-КЗ «О муниципальной службе в Краснодарском крае».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3.2. Начальник Отдела: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осуществляет общее руководство деятельностью Отдела на основе единоначалия и несет персональную ответственность за выполнение возложенных на Отдел задач;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устанавливает функциональные обязанности и степень ответственности работников Отдела за результаты работы;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организует работу по своевременному и правильному рассмотрению и разрешению предложений, заявлений и жалоб юридических и физических лиц и принимает по ним необходимые меры, проводит прием граждан по вопросам, относящимся к его компетенции, осуществляет контроль за рассмотрением предложений и заявлений граждан;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определяет содержание, периодичность, порядок выдачи информации  о работе Отдела;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осуществляет обучение работников Отдела;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обеспечивает поддержание высокого уровня трудовой и производственной дисциплины в Отделе;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осуществляет консультирование и инструктирование работников Отдела;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3.3. Должностные лица Отдела обязаны не разглашать сведения, составляющие государственную тайну и информацию, носящую конфиденциальный характер.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</w:pPr>
    </w:p>
    <w:p w:rsidR="00C83037" w:rsidRPr="008F546F" w:rsidRDefault="00DD0036" w:rsidP="00D971DB">
      <w:pPr>
        <w:pStyle w:val="Textbody"/>
        <w:widowControl/>
        <w:spacing w:after="0"/>
        <w:ind w:right="75"/>
        <w:jc w:val="center"/>
      </w:pPr>
      <w:r w:rsidRPr="008F546F">
        <w:rPr>
          <w:rStyle w:val="StrongEmphasis"/>
          <w:rFonts w:ascii="Times New Roman" w:hAnsi="Times New Roman"/>
          <w:b w:val="0"/>
          <w:sz w:val="28"/>
          <w:szCs w:val="28"/>
        </w:rPr>
        <w:t>4. Ответственность начальника Отдела.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 w:cs="Times New Roman"/>
          <w:sz w:val="24"/>
          <w:szCs w:val="22"/>
        </w:rPr>
      </w:pP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Начальник Отдела несет ответственность, предусмотренную Трудовым кодексом Российской Федерации и иными нормативно-правовыми актами в порядке определенном действующим законодательством в случаях: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за невыполнение возложенных на отдел задач и функций, неудовлетворительное состояние трудовой дисциплины среди подчиненных, невыполнение обязанностей и неиспользование прав, предусмотренных настоящим Положением и должностной инструкцией.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 ненадлежащего выполнения поручений главы Новотитаровского сельского поселения;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-причинения своим действием (бездействием) прямого действенного ущерба администрации Новотитаровского сельского поселения;</w:t>
      </w:r>
    </w:p>
    <w:p w:rsidR="00C83037" w:rsidRPr="008F546F" w:rsidRDefault="00DD0036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-разглашения конфиденциальных сведений, ставших ему известными в связи с выполнением им своих должностных обязанностей</w:t>
      </w: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C83037" w:rsidP="008F546F">
      <w:pPr>
        <w:pStyle w:val="Textbody"/>
        <w:widowControl/>
        <w:spacing w:after="0"/>
        <w:ind w:right="75" w:firstLine="567"/>
        <w:jc w:val="both"/>
        <w:rPr>
          <w:rFonts w:ascii="Times New Roman" w:hAnsi="Times New Roman"/>
          <w:sz w:val="28"/>
          <w:szCs w:val="28"/>
        </w:rPr>
      </w:pPr>
    </w:p>
    <w:p w:rsidR="00C83037" w:rsidRPr="008F546F" w:rsidRDefault="00DD0036" w:rsidP="008F546F">
      <w:pPr>
        <w:pStyle w:val="Textbody"/>
        <w:widowControl/>
        <w:spacing w:after="0"/>
        <w:ind w:right="75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Начальник отдела ЖКХ, транспорта,</w:t>
      </w:r>
    </w:p>
    <w:p w:rsidR="00C83037" w:rsidRPr="008F546F" w:rsidRDefault="00DD0036" w:rsidP="008F546F">
      <w:pPr>
        <w:pStyle w:val="Textbody"/>
        <w:widowControl/>
        <w:spacing w:after="0"/>
        <w:ind w:right="75"/>
        <w:jc w:val="both"/>
        <w:rPr>
          <w:rFonts w:ascii="Times New Roman" w:hAnsi="Times New Roman"/>
          <w:sz w:val="28"/>
          <w:szCs w:val="28"/>
        </w:rPr>
      </w:pPr>
      <w:r w:rsidRPr="008F546F">
        <w:rPr>
          <w:rFonts w:ascii="Times New Roman" w:hAnsi="Times New Roman"/>
          <w:sz w:val="28"/>
          <w:szCs w:val="28"/>
        </w:rPr>
        <w:t>малого и среднего бизнеса                                                               М.М. Бондарь</w:t>
      </w:r>
    </w:p>
    <w:sectPr w:rsidR="00C83037" w:rsidRPr="008F546F" w:rsidSect="008F546F">
      <w:pgSz w:w="11905" w:h="16837"/>
      <w:pgMar w:top="1134" w:right="624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F4" w:rsidRDefault="00A960F4">
      <w:r>
        <w:separator/>
      </w:r>
    </w:p>
  </w:endnote>
  <w:endnote w:type="continuationSeparator" w:id="0">
    <w:p w:rsidR="00A960F4" w:rsidRDefault="00A9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F4" w:rsidRDefault="00A960F4">
      <w:r>
        <w:rPr>
          <w:color w:val="000000"/>
        </w:rPr>
        <w:separator/>
      </w:r>
    </w:p>
  </w:footnote>
  <w:footnote w:type="continuationSeparator" w:id="0">
    <w:p w:rsidR="00A960F4" w:rsidRDefault="00A9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7"/>
    <w:rsid w:val="005C3653"/>
    <w:rsid w:val="006A7DAA"/>
    <w:rsid w:val="008A32E8"/>
    <w:rsid w:val="008F546F"/>
    <w:rsid w:val="00A852EE"/>
    <w:rsid w:val="00A960F4"/>
    <w:rsid w:val="00B840E9"/>
    <w:rsid w:val="00C83037"/>
    <w:rsid w:val="00CE36C8"/>
    <w:rsid w:val="00D971DB"/>
    <w:rsid w:val="00D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7C624-1F9D-4F53-AB25-C9F79DF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paragraph" w:customStyle="1" w:styleId="nospacing">
    <w:name w:val="nospacing"/>
    <w:basedOn w:val="a"/>
    <w:rsid w:val="00B840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styleId="a7">
    <w:name w:val="Strong"/>
    <w:uiPriority w:val="22"/>
    <w:qFormat/>
    <w:rsid w:val="00B840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32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889C-AF93-47AE-AD0A-3B139A23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Дина</cp:lastModifiedBy>
  <cp:revision>4</cp:revision>
  <cp:lastPrinted>2022-01-27T10:41:00Z</cp:lastPrinted>
  <dcterms:created xsi:type="dcterms:W3CDTF">2022-01-25T10:54:00Z</dcterms:created>
  <dcterms:modified xsi:type="dcterms:W3CDTF">2022-01-28T11:45:00Z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