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A7" w:rsidRDefault="00AF62A7" w:rsidP="00FE13E7">
      <w:pPr>
        <w:spacing w:after="0" w:line="240" w:lineRule="auto"/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A7" w:rsidRPr="00FE13E7" w:rsidRDefault="00AF62A7" w:rsidP="00FE13E7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8"/>
          <w:lang w:eastAsia="ar-SA"/>
        </w:rPr>
      </w:pPr>
      <w:r w:rsidRPr="00FE13E7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:rsidR="00AF62A7" w:rsidRPr="00FE13E7" w:rsidRDefault="00AF62A7" w:rsidP="00FE13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28"/>
          <w:lang w:eastAsia="zh-CN"/>
        </w:rPr>
      </w:pPr>
      <w:r w:rsidRPr="00FE13E7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:rsidR="00FE13E7" w:rsidRPr="00FE13E7" w:rsidRDefault="00FE13E7" w:rsidP="00FE13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AF62A7" w:rsidRPr="00FE13E7" w:rsidRDefault="00AF62A7" w:rsidP="00FE13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32"/>
          <w:szCs w:val="28"/>
        </w:rPr>
      </w:pPr>
      <w:r w:rsidRPr="00FE13E7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:rsidR="00AF62A7" w:rsidRPr="00AF62A7" w:rsidRDefault="00AF62A7" w:rsidP="00FE13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F62A7">
        <w:rPr>
          <w:rFonts w:ascii="Times New Roman" w:hAnsi="Times New Roman" w:cs="Times New Roman"/>
          <w:sz w:val="28"/>
          <w:szCs w:val="28"/>
        </w:rPr>
        <w:t>от 27.12.2021                                                                                              № 691</w:t>
      </w:r>
    </w:p>
    <w:p w:rsidR="00AF62A7" w:rsidRPr="00AF62A7" w:rsidRDefault="00AF62A7" w:rsidP="00FE13E7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F62A7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686590" w:rsidRDefault="00686590" w:rsidP="00FE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3E7" w:rsidRDefault="00FE13E7" w:rsidP="00FE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2B" w:rsidRDefault="00521C2B" w:rsidP="00FE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>
        <w:rPr>
          <w:rFonts w:ascii="Times New Roman" w:hAnsi="Times New Roman" w:cs="Times New Roman"/>
          <w:b/>
          <w:sz w:val="28"/>
          <w:szCs w:val="28"/>
        </w:rPr>
        <w:t>с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FE13E7" w:rsidRDefault="009C47DA" w:rsidP="00FE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 w:rsidR="00FE1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7DA">
        <w:rPr>
          <w:rFonts w:ascii="Times New Roman" w:hAnsi="Times New Roman" w:cs="Times New Roman"/>
          <w:b/>
          <w:sz w:val="28"/>
          <w:szCs w:val="28"/>
        </w:rPr>
        <w:t xml:space="preserve">Динского района </w:t>
      </w:r>
    </w:p>
    <w:p w:rsidR="009C47DA" w:rsidRDefault="009C47DA" w:rsidP="00FE1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3E7" w:rsidRDefault="00FE13E7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FE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</w:t>
      </w:r>
      <w:r w:rsidR="00FE13E7">
        <w:rPr>
          <w:rFonts w:ascii="Times New Roman" w:hAnsi="Times New Roman" w:cs="Times New Roman"/>
          <w:sz w:val="28"/>
          <w:szCs w:val="28"/>
        </w:rPr>
        <w:t>.</w:t>
      </w:r>
      <w:r w:rsidR="00722F25">
        <w:rPr>
          <w:rFonts w:ascii="Times New Roman" w:hAnsi="Times New Roman" w:cs="Times New Roman"/>
          <w:sz w:val="28"/>
          <w:szCs w:val="28"/>
        </w:rPr>
        <w:t xml:space="preserve">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D641BF">
        <w:rPr>
          <w:rFonts w:ascii="Times New Roman" w:hAnsi="Times New Roman" w:cs="Times New Roman"/>
          <w:sz w:val="28"/>
          <w:szCs w:val="28"/>
        </w:rPr>
        <w:t>заявки об исключении из перечня основных средств имущества МКУ «Централизованная бухгалтерия» Новотитаровского сельского поселения, акта осмотра муниципального имущества, находящегося по адресу: ст</w:t>
      </w:r>
      <w:r w:rsidR="00FE13E7">
        <w:rPr>
          <w:rFonts w:ascii="Times New Roman" w:hAnsi="Times New Roman" w:cs="Times New Roman"/>
          <w:sz w:val="28"/>
          <w:szCs w:val="28"/>
        </w:rPr>
        <w:t>аница</w:t>
      </w:r>
      <w:r w:rsidR="00D641BF">
        <w:rPr>
          <w:rFonts w:ascii="Times New Roman" w:hAnsi="Times New Roman" w:cs="Times New Roman"/>
          <w:sz w:val="28"/>
          <w:szCs w:val="28"/>
        </w:rPr>
        <w:t xml:space="preserve"> Новотитаровская, ул. Советская, 63</w:t>
      </w:r>
      <w:r w:rsidR="004D49EA">
        <w:rPr>
          <w:rFonts w:ascii="Times New Roman" w:hAnsi="Times New Roman" w:cs="Times New Roman"/>
          <w:sz w:val="28"/>
          <w:szCs w:val="28"/>
        </w:rPr>
        <w:t>,</w:t>
      </w:r>
      <w:r w:rsidR="00535DBB">
        <w:rPr>
          <w:rFonts w:ascii="Times New Roman" w:hAnsi="Times New Roman" w:cs="Times New Roman"/>
          <w:sz w:val="28"/>
          <w:szCs w:val="28"/>
        </w:rPr>
        <w:t xml:space="preserve"> </w:t>
      </w:r>
      <w:r w:rsidR="00471DDD">
        <w:rPr>
          <w:rFonts w:ascii="Times New Roman" w:hAnsi="Times New Roman" w:cs="Times New Roman"/>
          <w:sz w:val="28"/>
          <w:szCs w:val="28"/>
        </w:rPr>
        <w:t xml:space="preserve">от 13.12.2021, </w:t>
      </w:r>
      <w:r w:rsidR="00FE13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CD7A8A" w:rsidRDefault="001879C5" w:rsidP="00FE13E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в реестр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D641BF">
        <w:rPr>
          <w:rFonts w:ascii="Times New Roman" w:hAnsi="Times New Roman" w:cs="Times New Roman"/>
          <w:sz w:val="28"/>
          <w:szCs w:val="28"/>
        </w:rPr>
        <w:t>МКУ ЦБ НСП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F31D3C" w:rsidP="00FE13E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администрации Новотитаровского сельского поселения (</w:t>
      </w:r>
      <w:proofErr w:type="spellStart"/>
      <w:r w:rsidR="0080684C" w:rsidRPr="001879C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0684C" w:rsidRPr="001879C5"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FE13E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proofErr w:type="spellStart"/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D641BF">
        <w:rPr>
          <w:rFonts w:ascii="Times New Roman" w:eastAsia="Calibri" w:hAnsi="Times New Roman" w:cs="Times New Roman"/>
          <w:sz w:val="28"/>
          <w:szCs w:val="28"/>
        </w:rPr>
        <w:t>е имущество, согласно перечню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FE13E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9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DBE" w:rsidRDefault="00CC043D" w:rsidP="00FE13E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13E7" w:rsidRDefault="00FE13E7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DA9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644C" w:rsidRDefault="00D641BF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D641BF">
        <w:rPr>
          <w:rFonts w:ascii="Times New Roman" w:hAnsi="Times New Roman" w:cs="Times New Roman"/>
          <w:sz w:val="28"/>
          <w:szCs w:val="28"/>
        </w:rPr>
        <w:t>селения</w:t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E13E7">
        <w:rPr>
          <w:rFonts w:ascii="Times New Roman" w:hAnsi="Times New Roman" w:cs="Times New Roman"/>
          <w:sz w:val="28"/>
          <w:szCs w:val="28"/>
        </w:rPr>
        <w:t xml:space="preserve">       </w:t>
      </w:r>
      <w:r w:rsidR="00D641BF">
        <w:rPr>
          <w:rFonts w:ascii="Times New Roman" w:hAnsi="Times New Roman" w:cs="Times New Roman"/>
          <w:sz w:val="28"/>
          <w:szCs w:val="28"/>
        </w:rPr>
        <w:t xml:space="preserve"> </w:t>
      </w:r>
      <w:r w:rsidR="00FE13E7">
        <w:rPr>
          <w:rFonts w:ascii="Times New Roman" w:hAnsi="Times New Roman" w:cs="Times New Roman"/>
          <w:sz w:val="28"/>
          <w:szCs w:val="28"/>
        </w:rPr>
        <w:t>Г.</w:t>
      </w:r>
      <w:r w:rsidR="00D641BF">
        <w:rPr>
          <w:rFonts w:ascii="Times New Roman" w:hAnsi="Times New Roman" w:cs="Times New Roman"/>
          <w:sz w:val="28"/>
          <w:szCs w:val="28"/>
        </w:rPr>
        <w:t>Н. Черныш</w:t>
      </w:r>
    </w:p>
    <w:p w:rsidR="00FE13E7" w:rsidRDefault="00FE13E7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E13E7" w:rsidRDefault="00FE13E7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E13E7" w:rsidRDefault="00FE13E7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E13E7">
        <w:rPr>
          <w:rFonts w:ascii="Times New Roman" w:hAnsi="Times New Roman" w:cs="Times New Roman"/>
          <w:sz w:val="28"/>
          <w:szCs w:val="28"/>
        </w:rPr>
        <w:t>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62A7">
        <w:rPr>
          <w:rFonts w:ascii="Times New Roman" w:hAnsi="Times New Roman" w:cs="Times New Roman"/>
          <w:sz w:val="28"/>
          <w:szCs w:val="28"/>
        </w:rPr>
        <w:t>27.12.2021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F62A7">
        <w:rPr>
          <w:rFonts w:ascii="Times New Roman" w:hAnsi="Times New Roman" w:cs="Times New Roman"/>
          <w:sz w:val="28"/>
          <w:szCs w:val="28"/>
        </w:rPr>
        <w:t>691</w:t>
      </w:r>
    </w:p>
    <w:p w:rsidR="00C46E28" w:rsidRDefault="00C46E28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471DDD">
        <w:rPr>
          <w:rFonts w:ascii="Times New Roman" w:hAnsi="Times New Roman" w:cs="Times New Roman"/>
          <w:sz w:val="28"/>
          <w:szCs w:val="28"/>
        </w:rPr>
        <w:t>МКУ ЦБ НСП</w:t>
      </w:r>
      <w:r w:rsidR="003763CD">
        <w:rPr>
          <w:rFonts w:ascii="Times New Roman" w:hAnsi="Times New Roman" w:cs="Times New Roman"/>
          <w:sz w:val="28"/>
          <w:szCs w:val="28"/>
        </w:rPr>
        <w:t>)</w:t>
      </w:r>
    </w:p>
    <w:p w:rsidR="00591E25" w:rsidRDefault="00591E25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3146"/>
        <w:gridCol w:w="2977"/>
        <w:gridCol w:w="2245"/>
      </w:tblGrid>
      <w:tr w:rsidR="0017294E" w:rsidRPr="00580802" w:rsidTr="00FE13E7">
        <w:trPr>
          <w:jc w:val="center"/>
        </w:trPr>
        <w:tc>
          <w:tcPr>
            <w:tcW w:w="773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6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17294E" w:rsidRPr="00580802" w:rsidRDefault="0017294E" w:rsidP="003E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45" w:type="dxa"/>
          </w:tcPr>
          <w:p w:rsidR="0017294E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  <w:p w:rsidR="00FE13E7" w:rsidRPr="00580802" w:rsidRDefault="00FE13E7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94E" w:rsidRPr="00580802" w:rsidTr="00FE13E7">
        <w:trPr>
          <w:jc w:val="center"/>
        </w:trPr>
        <w:tc>
          <w:tcPr>
            <w:tcW w:w="773" w:type="dxa"/>
          </w:tcPr>
          <w:p w:rsidR="0017294E" w:rsidRPr="00580802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471DDD" w:rsidRPr="00471DDD" w:rsidRDefault="00471DDD" w:rsidP="0047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DDD">
              <w:rPr>
                <w:rFonts w:ascii="Times New Roman" w:hAnsi="Times New Roman" w:cs="Times New Roman"/>
                <w:sz w:val="28"/>
                <w:szCs w:val="28"/>
              </w:rPr>
              <w:t>Кресло оператора «Ирис» с подлокотник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ами, черное TW-11. ш/к 89744 </w:t>
            </w:r>
          </w:p>
          <w:p w:rsidR="0017294E" w:rsidRPr="00580802" w:rsidRDefault="0017294E" w:rsidP="00FF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94E" w:rsidRPr="00580802" w:rsidRDefault="00471DD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110136001500001</w:t>
            </w:r>
          </w:p>
        </w:tc>
        <w:tc>
          <w:tcPr>
            <w:tcW w:w="2245" w:type="dxa"/>
          </w:tcPr>
          <w:p w:rsidR="0017294E" w:rsidRPr="00580802" w:rsidRDefault="00471DD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4 985,00</w:t>
            </w:r>
          </w:p>
        </w:tc>
      </w:tr>
      <w:tr w:rsidR="00471DDD" w:rsidRPr="00580802" w:rsidTr="00FE13E7">
        <w:trPr>
          <w:jc w:val="center"/>
        </w:trPr>
        <w:tc>
          <w:tcPr>
            <w:tcW w:w="773" w:type="dxa"/>
          </w:tcPr>
          <w:p w:rsidR="00471DDD" w:rsidRPr="00580802" w:rsidRDefault="00471DD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471DDD" w:rsidRDefault="00471DDD">
            <w:r w:rsidRPr="00421CF9">
              <w:rPr>
                <w:rFonts w:ascii="Times New Roman" w:hAnsi="Times New Roman" w:cs="Times New Roman"/>
                <w:sz w:val="28"/>
                <w:szCs w:val="28"/>
              </w:rPr>
              <w:t xml:space="preserve">Кресло оператора «Ирис» с подлокотниками, черное TW-11. ш/к 89744 </w:t>
            </w:r>
          </w:p>
        </w:tc>
        <w:tc>
          <w:tcPr>
            <w:tcW w:w="2977" w:type="dxa"/>
          </w:tcPr>
          <w:p w:rsidR="00471DDD" w:rsidRDefault="00471DDD">
            <w:r>
              <w:rPr>
                <w:rFonts w:ascii="Times New Roman" w:hAnsi="Times New Roman" w:cs="Times New Roman"/>
                <w:sz w:val="28"/>
                <w:szCs w:val="28"/>
              </w:rPr>
              <w:t>110136001500002</w:t>
            </w:r>
          </w:p>
        </w:tc>
        <w:tc>
          <w:tcPr>
            <w:tcW w:w="2245" w:type="dxa"/>
          </w:tcPr>
          <w:p w:rsidR="00471DDD" w:rsidRDefault="00471DDD">
            <w:r w:rsidRPr="00767342">
              <w:rPr>
                <w:rFonts w:ascii="Times New Roman" w:hAnsi="Times New Roman" w:cs="Times New Roman"/>
                <w:sz w:val="28"/>
                <w:szCs w:val="28"/>
              </w:rPr>
              <w:t>4 985,00</w:t>
            </w:r>
          </w:p>
        </w:tc>
      </w:tr>
      <w:tr w:rsidR="00471DDD" w:rsidRPr="00580802" w:rsidTr="00FE13E7">
        <w:trPr>
          <w:jc w:val="center"/>
        </w:trPr>
        <w:tc>
          <w:tcPr>
            <w:tcW w:w="773" w:type="dxa"/>
          </w:tcPr>
          <w:p w:rsidR="00471DDD" w:rsidRPr="00580802" w:rsidRDefault="00471DD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471DDD" w:rsidRDefault="00471DDD">
            <w:r w:rsidRPr="00421CF9">
              <w:rPr>
                <w:rFonts w:ascii="Times New Roman" w:hAnsi="Times New Roman" w:cs="Times New Roman"/>
                <w:sz w:val="28"/>
                <w:szCs w:val="28"/>
              </w:rPr>
              <w:t xml:space="preserve">Кресло оператора «Ирис» с подлокотниками, черное TW-11. ш/к 89744 </w:t>
            </w:r>
          </w:p>
        </w:tc>
        <w:tc>
          <w:tcPr>
            <w:tcW w:w="2977" w:type="dxa"/>
          </w:tcPr>
          <w:p w:rsidR="00471DDD" w:rsidRDefault="00471DDD">
            <w:r>
              <w:rPr>
                <w:rFonts w:ascii="Times New Roman" w:hAnsi="Times New Roman" w:cs="Times New Roman"/>
                <w:sz w:val="28"/>
                <w:szCs w:val="28"/>
              </w:rPr>
              <w:t>110136001500003</w:t>
            </w:r>
          </w:p>
        </w:tc>
        <w:tc>
          <w:tcPr>
            <w:tcW w:w="2245" w:type="dxa"/>
          </w:tcPr>
          <w:p w:rsidR="00471DDD" w:rsidRDefault="00471DDD">
            <w:r w:rsidRPr="00767342">
              <w:rPr>
                <w:rFonts w:ascii="Times New Roman" w:hAnsi="Times New Roman" w:cs="Times New Roman"/>
                <w:sz w:val="28"/>
                <w:szCs w:val="28"/>
              </w:rPr>
              <w:t>4 985,00</w:t>
            </w:r>
          </w:p>
        </w:tc>
      </w:tr>
      <w:tr w:rsidR="00471DDD" w:rsidRPr="00580802" w:rsidTr="00FE13E7">
        <w:trPr>
          <w:jc w:val="center"/>
        </w:trPr>
        <w:tc>
          <w:tcPr>
            <w:tcW w:w="773" w:type="dxa"/>
          </w:tcPr>
          <w:p w:rsidR="00471DDD" w:rsidRPr="00580802" w:rsidRDefault="00471DD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471DDD" w:rsidRDefault="00471DDD">
            <w:r w:rsidRPr="00421CF9">
              <w:rPr>
                <w:rFonts w:ascii="Times New Roman" w:hAnsi="Times New Roman" w:cs="Times New Roman"/>
                <w:sz w:val="28"/>
                <w:szCs w:val="28"/>
              </w:rPr>
              <w:t xml:space="preserve">Кресло оператора «Ирис» с подлокотниками, черное TW-11. ш/к 89744 </w:t>
            </w:r>
          </w:p>
        </w:tc>
        <w:tc>
          <w:tcPr>
            <w:tcW w:w="2977" w:type="dxa"/>
          </w:tcPr>
          <w:p w:rsidR="00471DDD" w:rsidRDefault="00471DDD">
            <w:r>
              <w:rPr>
                <w:rFonts w:ascii="Times New Roman" w:hAnsi="Times New Roman" w:cs="Times New Roman"/>
                <w:sz w:val="28"/>
                <w:szCs w:val="28"/>
              </w:rPr>
              <w:t>110136001500004</w:t>
            </w:r>
          </w:p>
        </w:tc>
        <w:tc>
          <w:tcPr>
            <w:tcW w:w="2245" w:type="dxa"/>
          </w:tcPr>
          <w:p w:rsidR="00471DDD" w:rsidRDefault="00471DDD">
            <w:r w:rsidRPr="00767342">
              <w:rPr>
                <w:rFonts w:ascii="Times New Roman" w:hAnsi="Times New Roman" w:cs="Times New Roman"/>
                <w:sz w:val="28"/>
                <w:szCs w:val="28"/>
              </w:rPr>
              <w:t>4 985,00</w:t>
            </w:r>
          </w:p>
        </w:tc>
      </w:tr>
      <w:tr w:rsidR="00471DDD" w:rsidRPr="00580802" w:rsidTr="00FE13E7">
        <w:trPr>
          <w:jc w:val="center"/>
        </w:trPr>
        <w:tc>
          <w:tcPr>
            <w:tcW w:w="773" w:type="dxa"/>
          </w:tcPr>
          <w:p w:rsidR="00471DDD" w:rsidRPr="00580802" w:rsidRDefault="00471DDD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471DDD" w:rsidRDefault="00471DDD">
            <w:r w:rsidRPr="00421CF9">
              <w:rPr>
                <w:rFonts w:ascii="Times New Roman" w:hAnsi="Times New Roman" w:cs="Times New Roman"/>
                <w:sz w:val="28"/>
                <w:szCs w:val="28"/>
              </w:rPr>
              <w:t xml:space="preserve">Кресло оператора «Ирис» с подлокотниками, черное TW-11. ш/к 89744 </w:t>
            </w:r>
          </w:p>
        </w:tc>
        <w:tc>
          <w:tcPr>
            <w:tcW w:w="2977" w:type="dxa"/>
          </w:tcPr>
          <w:p w:rsidR="00471DDD" w:rsidRDefault="00471DDD">
            <w:r>
              <w:rPr>
                <w:rFonts w:ascii="Times New Roman" w:hAnsi="Times New Roman" w:cs="Times New Roman"/>
                <w:sz w:val="28"/>
                <w:szCs w:val="28"/>
              </w:rPr>
              <w:t>110136001500005</w:t>
            </w:r>
          </w:p>
        </w:tc>
        <w:tc>
          <w:tcPr>
            <w:tcW w:w="2245" w:type="dxa"/>
          </w:tcPr>
          <w:p w:rsidR="00471DDD" w:rsidRDefault="00471DDD">
            <w:r w:rsidRPr="00767342">
              <w:rPr>
                <w:rFonts w:ascii="Times New Roman" w:hAnsi="Times New Roman" w:cs="Times New Roman"/>
                <w:sz w:val="28"/>
                <w:szCs w:val="28"/>
              </w:rPr>
              <w:t>4 985,00</w:t>
            </w:r>
          </w:p>
        </w:tc>
      </w:tr>
    </w:tbl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3E7" w:rsidRDefault="00FE13E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3E7" w:rsidRDefault="00FE13E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107589" w:rsidSect="00FE13E7">
      <w:pgSz w:w="11906" w:h="16838"/>
      <w:pgMar w:top="425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107589"/>
    <w:rsid w:val="001137AF"/>
    <w:rsid w:val="00133CF7"/>
    <w:rsid w:val="00156ADD"/>
    <w:rsid w:val="00162C72"/>
    <w:rsid w:val="0017294E"/>
    <w:rsid w:val="001879C5"/>
    <w:rsid w:val="001E61A3"/>
    <w:rsid w:val="00210C9D"/>
    <w:rsid w:val="002648AE"/>
    <w:rsid w:val="0027222F"/>
    <w:rsid w:val="00285B7D"/>
    <w:rsid w:val="00286755"/>
    <w:rsid w:val="002C51D4"/>
    <w:rsid w:val="002E51A3"/>
    <w:rsid w:val="0037004F"/>
    <w:rsid w:val="003763CD"/>
    <w:rsid w:val="003911AD"/>
    <w:rsid w:val="00397FDC"/>
    <w:rsid w:val="003D1610"/>
    <w:rsid w:val="003D48F1"/>
    <w:rsid w:val="003E3BF1"/>
    <w:rsid w:val="003E5DBE"/>
    <w:rsid w:val="00416DBE"/>
    <w:rsid w:val="00454A3D"/>
    <w:rsid w:val="00471DDD"/>
    <w:rsid w:val="004A3047"/>
    <w:rsid w:val="004B44A2"/>
    <w:rsid w:val="004D49EA"/>
    <w:rsid w:val="00512DA9"/>
    <w:rsid w:val="00521C2B"/>
    <w:rsid w:val="00535DBB"/>
    <w:rsid w:val="0057644C"/>
    <w:rsid w:val="00580802"/>
    <w:rsid w:val="00591E25"/>
    <w:rsid w:val="005B13A7"/>
    <w:rsid w:val="005D00F5"/>
    <w:rsid w:val="00612150"/>
    <w:rsid w:val="00677EE6"/>
    <w:rsid w:val="00686590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C2930"/>
    <w:rsid w:val="007D3110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A123A"/>
    <w:rsid w:val="00AB3901"/>
    <w:rsid w:val="00AC7038"/>
    <w:rsid w:val="00AD1FEB"/>
    <w:rsid w:val="00AF62A7"/>
    <w:rsid w:val="00B02B73"/>
    <w:rsid w:val="00B76666"/>
    <w:rsid w:val="00B86F95"/>
    <w:rsid w:val="00BA0573"/>
    <w:rsid w:val="00C242FC"/>
    <w:rsid w:val="00C30CF6"/>
    <w:rsid w:val="00C37743"/>
    <w:rsid w:val="00C46E28"/>
    <w:rsid w:val="00C9229F"/>
    <w:rsid w:val="00CC043D"/>
    <w:rsid w:val="00CD488B"/>
    <w:rsid w:val="00CD7A8A"/>
    <w:rsid w:val="00D55347"/>
    <w:rsid w:val="00D641BF"/>
    <w:rsid w:val="00D803FB"/>
    <w:rsid w:val="00D85D2F"/>
    <w:rsid w:val="00D87138"/>
    <w:rsid w:val="00DC237C"/>
    <w:rsid w:val="00DD26A0"/>
    <w:rsid w:val="00E44365"/>
    <w:rsid w:val="00E46E9A"/>
    <w:rsid w:val="00F13689"/>
    <w:rsid w:val="00F31D3C"/>
    <w:rsid w:val="00F379F6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65</cp:revision>
  <cp:lastPrinted>2016-12-05T07:59:00Z</cp:lastPrinted>
  <dcterms:created xsi:type="dcterms:W3CDTF">2014-12-11T05:52:00Z</dcterms:created>
  <dcterms:modified xsi:type="dcterms:W3CDTF">2021-12-28T11:08:00Z</dcterms:modified>
</cp:coreProperties>
</file>