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CDF" w:rsidRDefault="00E61728" w:rsidP="00AC1AA3">
      <w:pPr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aps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aps/>
          <w:color w:val="00000A"/>
          <w:sz w:val="28"/>
          <w:shd w:val="clear" w:color="auto" w:fill="FFFFFF"/>
        </w:rPr>
        <w:t>Приложение</w:t>
      </w:r>
    </w:p>
    <w:p w:rsidR="00451CDF" w:rsidRDefault="00E61728" w:rsidP="00AC1AA3">
      <w:pPr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к постановлению администрации</w:t>
      </w:r>
    </w:p>
    <w:p w:rsidR="00451CDF" w:rsidRDefault="00E61728" w:rsidP="00AC1AA3">
      <w:pPr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Новотитаровского сельского</w:t>
      </w:r>
    </w:p>
    <w:p w:rsidR="00451CDF" w:rsidRDefault="00E61728" w:rsidP="00AC1AA3">
      <w:pPr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поселения Динского района</w:t>
      </w:r>
    </w:p>
    <w:p w:rsidR="00451CDF" w:rsidRDefault="00E61728" w:rsidP="00AC1AA3">
      <w:pPr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от </w:t>
      </w:r>
      <w:r w:rsidR="00B42753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20.10.2021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№ </w:t>
      </w:r>
      <w:r w:rsidR="00B42753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523</w:t>
      </w:r>
    </w:p>
    <w:p w:rsidR="00451CDF" w:rsidRDefault="00451CDF">
      <w:pPr>
        <w:suppressAutoHyphens/>
        <w:spacing w:after="0" w:line="240" w:lineRule="auto"/>
        <w:ind w:left="4860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451CDF" w:rsidRDefault="00451CDF">
      <w:pPr>
        <w:suppressAutoHyphens/>
        <w:spacing w:after="0" w:line="240" w:lineRule="auto"/>
        <w:ind w:left="4860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451CDF" w:rsidRDefault="00451CDF">
      <w:pPr>
        <w:suppressAutoHyphens/>
        <w:spacing w:after="0" w:line="240" w:lineRule="auto"/>
        <w:ind w:left="4860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451CDF" w:rsidRDefault="00E617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Муниципальная программа «О проведении работ </w:t>
      </w:r>
      <w:r w:rsidR="00836AE4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по </w:t>
      </w:r>
      <w:r w:rsidR="00836AE4" w:rsidRPr="00836AE4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закладке новых похозяйственных книг </w:t>
      </w:r>
      <w:r w:rsidR="00836AE4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и 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по уточнению записей в похозяйственных книгах» на </w:t>
      </w:r>
      <w:r w:rsidR="00760271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2022-2024</w:t>
      </w:r>
      <w:r w:rsidR="004D679E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годы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</w:t>
      </w:r>
    </w:p>
    <w:p w:rsidR="00451CDF" w:rsidRDefault="00451C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451CDF" w:rsidRDefault="00E617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ПАСПОРТ</w:t>
      </w:r>
    </w:p>
    <w:p w:rsidR="00836AE4" w:rsidRDefault="00F6762A" w:rsidP="00836A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м</w:t>
      </w:r>
      <w:r w:rsidR="00E61728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униципальной программы </w:t>
      </w:r>
      <w:r w:rsidR="00836AE4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«О проведении работ по </w:t>
      </w:r>
      <w:r w:rsidR="00836AE4" w:rsidRPr="00836AE4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закладке новых похозяйственных книг </w:t>
      </w:r>
      <w:r w:rsidR="00836AE4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и по уточнению записей в похозяйственных книгах»</w:t>
      </w:r>
    </w:p>
    <w:p w:rsidR="00451CDF" w:rsidRDefault="00E61728" w:rsidP="00836A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</w:t>
      </w:r>
      <w:r w:rsidR="004D679E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на </w:t>
      </w:r>
      <w:r w:rsidR="00760271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2022-2024</w:t>
      </w:r>
      <w:r w:rsidR="004D679E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годы</w:t>
      </w:r>
    </w:p>
    <w:p w:rsidR="00451CDF" w:rsidRDefault="00451C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4"/>
        <w:gridCol w:w="6491"/>
      </w:tblGrid>
      <w:tr w:rsidR="00451CDF">
        <w:trPr>
          <w:trHeight w:val="1"/>
        </w:trPr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51CDF" w:rsidRDefault="00E61728">
            <w:pPr>
              <w:tabs>
                <w:tab w:val="left" w:pos="354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Наименование </w:t>
            </w:r>
          </w:p>
          <w:p w:rsidR="00451CDF" w:rsidRDefault="00E61728">
            <w:pPr>
              <w:tabs>
                <w:tab w:val="left" w:pos="3544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Программы</w:t>
            </w:r>
          </w:p>
        </w:tc>
        <w:tc>
          <w:tcPr>
            <w:tcW w:w="6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51CDF" w:rsidRDefault="00E61728" w:rsidP="00F6762A">
            <w:pPr>
              <w:suppressAutoHyphens/>
              <w:spacing w:after="0" w:line="240" w:lineRule="auto"/>
              <w:ind w:left="7" w:right="518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Муниципальная  программа </w:t>
            </w:r>
            <w:r w:rsidR="00836AE4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«О проведении работ по </w:t>
            </w:r>
            <w:r w:rsidR="00836AE4" w:rsidRPr="00836AE4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закладке новых похозяйственных книг </w:t>
            </w:r>
            <w:r w:rsidR="00836AE4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и по уточнению записей в похозяйственных книгах»</w:t>
            </w:r>
            <w:r w:rsidR="004D679E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</w:t>
            </w:r>
            <w:r w:rsidR="004D679E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(далее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Программа)</w:t>
            </w:r>
          </w:p>
          <w:p w:rsidR="00F6762A" w:rsidRDefault="00F6762A" w:rsidP="00F6762A">
            <w:pPr>
              <w:suppressAutoHyphens/>
              <w:spacing w:after="0" w:line="240" w:lineRule="auto"/>
              <w:ind w:left="7" w:right="518"/>
            </w:pPr>
          </w:p>
        </w:tc>
      </w:tr>
      <w:tr w:rsidR="00451CDF">
        <w:trPr>
          <w:trHeight w:val="1"/>
        </w:trPr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51CDF" w:rsidRDefault="00E61728">
            <w:pPr>
              <w:tabs>
                <w:tab w:val="left" w:pos="354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Основания для разработки Программы</w:t>
            </w:r>
          </w:p>
          <w:p w:rsidR="00451CDF" w:rsidRDefault="00451CDF">
            <w:pPr>
              <w:suppressAutoHyphens/>
              <w:spacing w:after="0" w:line="240" w:lineRule="auto"/>
              <w:jc w:val="both"/>
            </w:pPr>
          </w:p>
        </w:tc>
        <w:tc>
          <w:tcPr>
            <w:tcW w:w="6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F6762A" w:rsidRDefault="00E61728" w:rsidP="00F676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6282F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6282F"/>
                <w:sz w:val="28"/>
                <w:shd w:val="clear" w:color="auto" w:fill="FFFFFF"/>
              </w:rPr>
              <w:t xml:space="preserve">Приказ Минсельхоза РФ от 11 октября 2010 года </w:t>
            </w:r>
          </w:p>
          <w:p w:rsidR="00451CDF" w:rsidRDefault="00E61728" w:rsidP="00F676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6282F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6282F"/>
                <w:sz w:val="28"/>
                <w:shd w:val="clear" w:color="auto" w:fill="FFFFFF"/>
              </w:rPr>
              <w:t>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</w:t>
            </w:r>
          </w:p>
          <w:p w:rsidR="00451CDF" w:rsidRDefault="00451CDF">
            <w:pPr>
              <w:suppressAutoHyphens/>
              <w:spacing w:after="0" w:line="240" w:lineRule="auto"/>
              <w:jc w:val="both"/>
            </w:pPr>
          </w:p>
        </w:tc>
      </w:tr>
      <w:tr w:rsidR="00451CDF">
        <w:trPr>
          <w:trHeight w:val="1"/>
        </w:trPr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51CDF" w:rsidRDefault="00E61728">
            <w:pPr>
              <w:tabs>
                <w:tab w:val="left" w:pos="354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Заказчик Программы</w:t>
            </w:r>
          </w:p>
          <w:p w:rsidR="00451CDF" w:rsidRDefault="00451CDF">
            <w:pPr>
              <w:tabs>
                <w:tab w:val="left" w:pos="3544"/>
              </w:tabs>
              <w:suppressAutoHyphens/>
              <w:spacing w:after="0" w:line="240" w:lineRule="auto"/>
              <w:jc w:val="both"/>
            </w:pPr>
          </w:p>
        </w:tc>
        <w:tc>
          <w:tcPr>
            <w:tcW w:w="6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51CDF" w:rsidRDefault="00E61728" w:rsidP="00F6762A">
            <w:pPr>
              <w:tabs>
                <w:tab w:val="left" w:pos="3544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администрация Новотитаровского сельского поселения Динского района </w:t>
            </w:r>
          </w:p>
        </w:tc>
      </w:tr>
      <w:tr w:rsidR="00451CDF">
        <w:trPr>
          <w:trHeight w:val="1"/>
        </w:trPr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51CDF" w:rsidRDefault="00E61728">
            <w:pPr>
              <w:tabs>
                <w:tab w:val="left" w:pos="354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Основные разработчики и координаторы</w:t>
            </w:r>
          </w:p>
          <w:p w:rsidR="00451CDF" w:rsidRDefault="00E61728">
            <w:pPr>
              <w:tabs>
                <w:tab w:val="left" w:pos="3544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Программы</w:t>
            </w:r>
          </w:p>
        </w:tc>
        <w:tc>
          <w:tcPr>
            <w:tcW w:w="6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51CDF" w:rsidRDefault="00E61728" w:rsidP="00F6762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- начальник отдела по общим и правовым вопросам администрации Новотитаровского сельского поселения Динского района</w:t>
            </w:r>
          </w:p>
        </w:tc>
      </w:tr>
      <w:tr w:rsidR="00451CDF">
        <w:trPr>
          <w:trHeight w:val="1"/>
        </w:trPr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451CDF" w:rsidRDefault="00E61728">
            <w:pPr>
              <w:tabs>
                <w:tab w:val="left" w:pos="3544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Основные исполнители Программы </w:t>
            </w:r>
          </w:p>
        </w:tc>
        <w:tc>
          <w:tcPr>
            <w:tcW w:w="6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451CDF" w:rsidRDefault="00E61728" w:rsidP="00F6762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- отдел по общим и правовым вопросам администрации Новотитаровского сельского поселения Динского района</w:t>
            </w:r>
          </w:p>
        </w:tc>
      </w:tr>
      <w:tr w:rsidR="00451CDF">
        <w:trPr>
          <w:trHeight w:val="1"/>
        </w:trPr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451CDF" w:rsidRDefault="00E61728">
            <w:pPr>
              <w:tabs>
                <w:tab w:val="left" w:pos="354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Основные цели</w:t>
            </w:r>
          </w:p>
          <w:p w:rsidR="00451CDF" w:rsidRDefault="00E61728">
            <w:pPr>
              <w:tabs>
                <w:tab w:val="left" w:pos="3544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Программы</w:t>
            </w:r>
          </w:p>
        </w:tc>
        <w:tc>
          <w:tcPr>
            <w:tcW w:w="6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451CDF" w:rsidRDefault="00E61728" w:rsidP="00F6762A">
            <w:pPr>
              <w:tabs>
                <w:tab w:val="left" w:pos="3780"/>
              </w:tabs>
              <w:suppressAutoHyphens/>
              <w:spacing w:after="0" w:line="240" w:lineRule="auto"/>
              <w:ind w:left="34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проведение уточнения записей в похозяйственных книгах и учет скота на территории Новотитаровского сельского поселения</w:t>
            </w:r>
            <w:r w:rsidR="001C4D15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</w:t>
            </w:r>
            <w:r w:rsidR="00AA53B1" w:rsidRPr="00AA53B1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(цели, задачи и целевые показатели изложены в  Приложении 1 к Программе)</w:t>
            </w:r>
          </w:p>
        </w:tc>
      </w:tr>
      <w:tr w:rsidR="00451CDF">
        <w:trPr>
          <w:trHeight w:val="1"/>
        </w:trPr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51CDF" w:rsidRDefault="00E61728">
            <w:pPr>
              <w:tabs>
                <w:tab w:val="left" w:pos="3544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Задачи Программы</w:t>
            </w:r>
          </w:p>
        </w:tc>
        <w:tc>
          <w:tcPr>
            <w:tcW w:w="6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51CDF" w:rsidRDefault="00E61728" w:rsidP="00F6762A">
            <w:pPr>
              <w:tabs>
                <w:tab w:val="left" w:pos="3780"/>
              </w:tabs>
              <w:suppressAutoHyphens/>
              <w:spacing w:after="0" w:line="240" w:lineRule="auto"/>
              <w:ind w:left="2832" w:hanging="2832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- сбор и анализ информации о численности </w:t>
            </w:r>
          </w:p>
          <w:p w:rsidR="00451CDF" w:rsidRDefault="00E61728" w:rsidP="00F6762A">
            <w:pPr>
              <w:tabs>
                <w:tab w:val="left" w:pos="37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населения Новотитаровского сельского поселения;</w:t>
            </w:r>
          </w:p>
          <w:p w:rsidR="00451CDF" w:rsidRDefault="00E61728" w:rsidP="00F6762A">
            <w:pPr>
              <w:tabs>
                <w:tab w:val="left" w:pos="3780"/>
              </w:tabs>
              <w:suppressAutoHyphens/>
              <w:spacing w:after="0" w:line="240" w:lineRule="auto"/>
              <w:ind w:left="2832" w:hanging="2832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- мониторинг миграционной ситуации на </w:t>
            </w:r>
          </w:p>
          <w:p w:rsidR="00451CDF" w:rsidRDefault="00E61728" w:rsidP="00F6762A">
            <w:pPr>
              <w:tabs>
                <w:tab w:val="left" w:pos="3780"/>
              </w:tabs>
              <w:suppressAutoHyphens/>
              <w:spacing w:after="0" w:line="240" w:lineRule="auto"/>
              <w:ind w:left="2832" w:hanging="2832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lastRenderedPageBreak/>
              <w:t>территории поселения;</w:t>
            </w:r>
          </w:p>
          <w:p w:rsidR="00451CDF" w:rsidRDefault="00E61728" w:rsidP="00F6762A">
            <w:pPr>
              <w:tabs>
                <w:tab w:val="left" w:pos="3780"/>
              </w:tabs>
              <w:suppressAutoHyphens/>
              <w:spacing w:after="0" w:line="240" w:lineRule="auto"/>
              <w:ind w:left="2832" w:hanging="2832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- анализ тенденций развития животноводства в </w:t>
            </w:r>
          </w:p>
          <w:p w:rsidR="00451CDF" w:rsidRDefault="00E61728" w:rsidP="00F6762A">
            <w:pPr>
              <w:tabs>
                <w:tab w:val="left" w:pos="37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личных подсобных хозяйствах населения и крестьянских хозяйствах;</w:t>
            </w:r>
          </w:p>
          <w:p w:rsidR="00451CDF" w:rsidRDefault="00E61728" w:rsidP="00F6762A">
            <w:pPr>
              <w:tabs>
                <w:tab w:val="left" w:pos="3780"/>
              </w:tabs>
              <w:suppressAutoHyphens/>
              <w:spacing w:after="0" w:line="240" w:lineRule="auto"/>
              <w:ind w:left="2832" w:hanging="2832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- необходимость изучения ресурсов </w:t>
            </w:r>
          </w:p>
          <w:p w:rsidR="00451CDF" w:rsidRDefault="00E61728" w:rsidP="00F6762A">
            <w:pPr>
              <w:tabs>
                <w:tab w:val="left" w:pos="3780"/>
              </w:tabs>
              <w:suppressAutoHyphens/>
              <w:spacing w:after="0" w:line="240" w:lineRule="auto"/>
              <w:ind w:left="2832" w:hanging="2832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производства продукции, обсчета посевных </w:t>
            </w:r>
          </w:p>
          <w:p w:rsidR="00451CDF" w:rsidRDefault="00E61728" w:rsidP="00F6762A">
            <w:pPr>
              <w:tabs>
                <w:tab w:val="left" w:pos="3780"/>
              </w:tabs>
              <w:suppressAutoHyphens/>
              <w:spacing w:after="0" w:line="240" w:lineRule="auto"/>
              <w:ind w:left="2832" w:hanging="2832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площадей, сельскохозяйственных культур.</w:t>
            </w:r>
          </w:p>
        </w:tc>
      </w:tr>
      <w:tr w:rsidR="00451CDF">
        <w:trPr>
          <w:trHeight w:val="1"/>
        </w:trPr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914E4" w:rsidRDefault="004914E4">
            <w:pPr>
              <w:tabs>
                <w:tab w:val="left" w:pos="354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</w:p>
          <w:p w:rsidR="00451CDF" w:rsidRDefault="00E61728">
            <w:pPr>
              <w:tabs>
                <w:tab w:val="left" w:pos="354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Срок реализации </w:t>
            </w:r>
          </w:p>
          <w:p w:rsidR="00451CDF" w:rsidRDefault="00451CDF">
            <w:pPr>
              <w:tabs>
                <w:tab w:val="left" w:pos="3544"/>
              </w:tabs>
              <w:suppressAutoHyphens/>
              <w:spacing w:after="0" w:line="240" w:lineRule="auto"/>
            </w:pPr>
          </w:p>
        </w:tc>
        <w:tc>
          <w:tcPr>
            <w:tcW w:w="6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914E4" w:rsidRDefault="00E61728" w:rsidP="00760271">
            <w:pPr>
              <w:tabs>
                <w:tab w:val="center" w:pos="3010"/>
              </w:tabs>
              <w:suppressAutoHyphens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</w:t>
            </w:r>
          </w:p>
          <w:p w:rsidR="00451CDF" w:rsidRDefault="00E61728" w:rsidP="004914E4">
            <w:pPr>
              <w:tabs>
                <w:tab w:val="center" w:pos="3010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20</w:t>
            </w:r>
            <w:r w:rsidR="00760271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22</w:t>
            </w:r>
            <w:r w:rsidR="004D679E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– 20</w:t>
            </w:r>
            <w:r w:rsidR="00760271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24</w:t>
            </w:r>
            <w:r w:rsidR="004D679E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год</w:t>
            </w:r>
            <w:r w:rsidR="004D679E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</w:t>
            </w:r>
          </w:p>
        </w:tc>
      </w:tr>
      <w:tr w:rsidR="00451CDF">
        <w:trPr>
          <w:trHeight w:val="1"/>
        </w:trPr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51CDF" w:rsidRDefault="00E61728">
            <w:pPr>
              <w:tabs>
                <w:tab w:val="left" w:pos="3544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Объем и источники финансирования Программы</w:t>
            </w:r>
          </w:p>
        </w:tc>
        <w:tc>
          <w:tcPr>
            <w:tcW w:w="6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D679E" w:rsidRDefault="00E61728" w:rsidP="00EF70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общий объем финансирования программы</w:t>
            </w:r>
            <w:r w:rsidR="00E728D1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из средств бюджета поселения</w:t>
            </w:r>
            <w:r w:rsidR="004D679E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составляет </w:t>
            </w:r>
            <w:r w:rsidR="004914E4"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  <w:t>1282470,0</w:t>
            </w:r>
            <w:r w:rsidR="00451781"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</w:t>
            </w:r>
            <w:r w:rsidR="00B66464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руб.</w:t>
            </w:r>
            <w:r w:rsidR="004D679E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:</w:t>
            </w:r>
          </w:p>
          <w:p w:rsidR="00451CDF" w:rsidRDefault="00E61728" w:rsidP="004D67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в 20</w:t>
            </w:r>
            <w:r w:rsidR="00AA53B1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22</w:t>
            </w:r>
            <w:r w:rsidR="004525EC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году</w:t>
            </w:r>
            <w:r w:rsidR="004D679E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</w:t>
            </w:r>
            <w:r w:rsidR="004914E4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–</w:t>
            </w:r>
            <w:r w:rsidR="004D679E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</w:t>
            </w:r>
            <w:r w:rsidR="004914E4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477528,0</w:t>
            </w:r>
            <w:r w:rsidR="00B66464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руб.</w:t>
            </w:r>
            <w:r w:rsidR="004D679E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;</w:t>
            </w:r>
          </w:p>
          <w:p w:rsidR="00451781" w:rsidRDefault="004D679E" w:rsidP="004D67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в 202</w:t>
            </w:r>
            <w:r w:rsidR="00AA53B1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году </w:t>
            </w:r>
            <w:r w:rsidR="004914E4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</w:t>
            </w:r>
            <w:r w:rsidR="004914E4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402471,0</w:t>
            </w:r>
            <w:r w:rsidR="00451781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руб.;</w:t>
            </w:r>
          </w:p>
          <w:p w:rsidR="00AA53B1" w:rsidRDefault="00AA53B1" w:rsidP="004D67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в 2024</w:t>
            </w:r>
            <w:r w:rsidR="00451781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году </w:t>
            </w:r>
            <w:r w:rsidR="004914E4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–</w:t>
            </w:r>
            <w:r w:rsidR="00451781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</w:t>
            </w:r>
            <w:r w:rsidR="004914E4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402471,0</w:t>
            </w:r>
            <w:r w:rsidR="00451781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руб.;</w:t>
            </w:r>
          </w:p>
          <w:p w:rsidR="004D679E" w:rsidRDefault="004D679E" w:rsidP="004D679E">
            <w:pPr>
              <w:suppressAutoHyphens/>
              <w:spacing w:after="0" w:line="240" w:lineRule="auto"/>
              <w:jc w:val="both"/>
            </w:pPr>
          </w:p>
        </w:tc>
      </w:tr>
      <w:tr w:rsidR="00451CDF">
        <w:trPr>
          <w:trHeight w:val="1"/>
        </w:trPr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51CDF" w:rsidRDefault="00E61728">
            <w:pPr>
              <w:tabs>
                <w:tab w:val="left" w:pos="3544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Ожидаемые результаты реализации Программы</w:t>
            </w:r>
          </w:p>
        </w:tc>
        <w:tc>
          <w:tcPr>
            <w:tcW w:w="6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51CDF" w:rsidRDefault="00E61728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- формирование базы данных по учету населения, земельных участков, жилых домов, квартир, хозяйственных построек, скота, технических средств</w:t>
            </w:r>
          </w:p>
          <w:p w:rsidR="00451CDF" w:rsidRDefault="00E61728">
            <w:pPr>
              <w:suppressAutoHyphens/>
              <w:spacing w:after="0" w:line="240" w:lineRule="auto"/>
              <w:ind w:firstLine="318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- систематизация сведений о домохозяйствах в населенных пунктах, входящих в состав Новотитаровского сельского поселения. </w:t>
            </w:r>
          </w:p>
        </w:tc>
      </w:tr>
    </w:tbl>
    <w:p w:rsidR="00451CDF" w:rsidRDefault="00451CDF">
      <w:pPr>
        <w:suppressAutoHyphens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EF397C" w:rsidRPr="00E728D1" w:rsidRDefault="00EF397C" w:rsidP="00E728D1">
      <w:pPr>
        <w:pStyle w:val="a7"/>
        <w:numPr>
          <w:ilvl w:val="0"/>
          <w:numId w:val="1"/>
        </w:numPr>
        <w:spacing w:after="0" w:line="240" w:lineRule="auto"/>
        <w:ind w:right="3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28D1">
        <w:rPr>
          <w:rFonts w:ascii="Times New Roman" w:hAnsi="Times New Roman" w:cs="Times New Roman"/>
          <w:bCs/>
          <w:color w:val="000000"/>
          <w:sz w:val="28"/>
          <w:szCs w:val="28"/>
        </w:rPr>
        <w:t>Характеристика текущего состояния и прогноз развития сферы реализации муниципальной программы</w:t>
      </w:r>
    </w:p>
    <w:p w:rsidR="00E728D1" w:rsidRPr="00E728D1" w:rsidRDefault="00E728D1" w:rsidP="00E728D1">
      <w:pPr>
        <w:pStyle w:val="a7"/>
        <w:spacing w:after="0" w:line="240" w:lineRule="auto"/>
        <w:ind w:right="3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1CDF" w:rsidRDefault="00E6172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В связи с ежедневным изменением данных в документах похозяйственного учета в сельском поселении необходимо проводить работы </w:t>
      </w:r>
      <w:r w:rsidR="00836AE4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по </w:t>
      </w:r>
      <w:r w:rsidR="00836AE4" w:rsidRPr="00836AE4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закладке новых похозяйственных книг</w:t>
      </w:r>
      <w:r w:rsidR="00836AE4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</w:t>
      </w:r>
      <w:r w:rsidR="003B1E47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1 раз в 5 лет</w:t>
      </w:r>
      <w:r w:rsidR="00836AE4" w:rsidRPr="00836AE4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</w:t>
      </w:r>
      <w:r w:rsidR="00836AE4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и 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по уточнению записей в похозяйственных книгах ежегодно.</w:t>
      </w:r>
    </w:p>
    <w:p w:rsidR="00451CDF" w:rsidRDefault="00E6172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Для проведения работ необходимо:</w:t>
      </w:r>
    </w:p>
    <w:p w:rsidR="00451CDF" w:rsidRDefault="00E6172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- организовать в поселении путем сплошного обхода дворов заполнение похозяйственных, алфавитных книг и списков лиц, временно проживающих на территории Новотитаровского сельского поселения, учета скота в личных подсобных хозяйствах и крестьянских (фермерских) хозяйствах;</w:t>
      </w:r>
    </w:p>
    <w:p w:rsidR="00451CDF" w:rsidRDefault="00E6172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- выделить необходимое число работников для проведения подворного обхода с целью заполнения и внесения изменений похозяйственных книг;</w:t>
      </w:r>
    </w:p>
    <w:p w:rsidR="00451CDF" w:rsidRDefault="00E61728">
      <w:pPr>
        <w:tabs>
          <w:tab w:val="left" w:pos="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-организовать инструктаж с лицами, участвующими в похозяйственном учете, обеспечить их временными удостоверениями, документацией, в случае необходимости - транспортом.</w:t>
      </w:r>
    </w:p>
    <w:p w:rsidR="00E728D1" w:rsidRDefault="00E728D1" w:rsidP="00E728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Похозяйственные книги являются документами первичного административного учета населения, наличия у него земли, скота и другого имущества.</w:t>
      </w:r>
    </w:p>
    <w:p w:rsidR="00E728D1" w:rsidRDefault="00E728D1" w:rsidP="00E728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Сведения из похозяйственной книги являются единственным источником информации о наличии и деятельности личного подсобного хозяйства.</w:t>
      </w:r>
    </w:p>
    <w:p w:rsidR="00E728D1" w:rsidRDefault="00E728D1" w:rsidP="00E728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Данная информация используется органами исполнительной власти, официальной статистикой и кредитными учреждениями.</w:t>
      </w:r>
    </w:p>
    <w:p w:rsidR="00E728D1" w:rsidRDefault="00E728D1" w:rsidP="00E728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Выдаваемая органом местного самоуправления выписка из похозяйственной книги является основанием для государственной регистрации права собственности гражданина на земельный участок и документом, подтверждающим выращивание сельскохозяйственной продукции на личном участке (в том числе для получения льгот по уплате налога при ее реализации).</w:t>
      </w:r>
    </w:p>
    <w:p w:rsidR="00E728D1" w:rsidRDefault="00E728D1" w:rsidP="00E728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Кроме того она входит в перечень документов, представляемых гражданином - заемщиком при подаче заявления о предоставлении субсидий на возмещение части затрат на уплату процентов по кредитам и займам, а также заявки в кредитное учреждение для получения кредитных ресурсов.</w:t>
      </w:r>
    </w:p>
    <w:p w:rsidR="00451CDF" w:rsidRDefault="00451CDF">
      <w:pPr>
        <w:suppressAutoHyphens/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EF397C" w:rsidRPr="00E86480" w:rsidRDefault="00EF397C" w:rsidP="00EF397C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E86480">
        <w:rPr>
          <w:rFonts w:ascii="Times New Roman" w:hAnsi="Times New Roman" w:cs="Times New Roman"/>
          <w:bCs/>
          <w:color w:val="000000"/>
          <w:sz w:val="28"/>
          <w:szCs w:val="28"/>
        </w:rPr>
        <w:t>Цели, задачи и целевые показатели,  сроки и этапы</w:t>
      </w:r>
    </w:p>
    <w:p w:rsidR="00EF397C" w:rsidRPr="00E86480" w:rsidRDefault="00EF397C" w:rsidP="00EF397C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6480">
        <w:rPr>
          <w:rFonts w:ascii="Times New Roman" w:hAnsi="Times New Roman" w:cs="Times New Roman"/>
          <w:bCs/>
          <w:color w:val="000000"/>
          <w:sz w:val="28"/>
          <w:szCs w:val="28"/>
        </w:rPr>
        <w:t>реализации программы</w:t>
      </w:r>
    </w:p>
    <w:p w:rsidR="00451CDF" w:rsidRDefault="00451CDF">
      <w:pPr>
        <w:suppressAutoHyphens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451CDF" w:rsidRDefault="00E6172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Главной целью Программы является обеспечение достоверности похозяйственного учета в Новотитаровском сельском поселении.</w:t>
      </w:r>
    </w:p>
    <w:p w:rsidR="00EF397C" w:rsidRDefault="00EF397C" w:rsidP="00EF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достижения этой цели предусматривается решение следующих задач:</w:t>
      </w:r>
    </w:p>
    <w:p w:rsidR="00451CDF" w:rsidRDefault="00EF397C">
      <w:pPr>
        <w:tabs>
          <w:tab w:val="left" w:pos="900"/>
          <w:tab w:val="left" w:pos="37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- сбор</w:t>
      </w:r>
      <w:r w:rsidR="00E61728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и анализ информации о численности Новотитаровского сельского поселения;</w:t>
      </w:r>
    </w:p>
    <w:p w:rsidR="00451CDF" w:rsidRDefault="00E61728">
      <w:pPr>
        <w:tabs>
          <w:tab w:val="left" w:pos="900"/>
          <w:tab w:val="left" w:pos="37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- проведени</w:t>
      </w:r>
      <w:r w:rsidR="00EF397C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мониторинга миграционной ситуации на территории поселения;</w:t>
      </w:r>
    </w:p>
    <w:p w:rsidR="00451CDF" w:rsidRDefault="00E61728">
      <w:pPr>
        <w:tabs>
          <w:tab w:val="left" w:pos="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- проведени</w:t>
      </w:r>
      <w:r w:rsidR="00EF397C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анализа тенденций развития животноводства в личных подсобных хозяйствах населения и крестьянских;</w:t>
      </w:r>
    </w:p>
    <w:p w:rsidR="00451CDF" w:rsidRDefault="00E61728">
      <w:pPr>
        <w:tabs>
          <w:tab w:val="left" w:pos="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- изучени</w:t>
      </w:r>
      <w:r w:rsidR="00EF397C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ресурсов производства продукции, обсчета посевных площадей, сельскохозяйственных культур.</w:t>
      </w:r>
    </w:p>
    <w:p w:rsidR="00451CDF" w:rsidRDefault="00E61728">
      <w:pPr>
        <w:tabs>
          <w:tab w:val="left" w:pos="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Выполнение Программы позволит:</w:t>
      </w:r>
    </w:p>
    <w:p w:rsidR="00451CDF" w:rsidRDefault="00E61728">
      <w:pPr>
        <w:tabs>
          <w:tab w:val="left" w:pos="37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- собрать и проанализировать информацию о численности населения Новотитаровского сельского поселения;</w:t>
      </w:r>
    </w:p>
    <w:p w:rsidR="00451CDF" w:rsidRDefault="00E61728">
      <w:pPr>
        <w:tabs>
          <w:tab w:val="left" w:pos="37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- провести мониторинг миграционной ситуации на территории поселения;</w:t>
      </w:r>
    </w:p>
    <w:p w:rsidR="00451CDF" w:rsidRDefault="00E6172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- провести анализ тенденций развития животноводства в личных подсобных хозяйствах населения и крестьянских хозяйствах;</w:t>
      </w:r>
    </w:p>
    <w:p w:rsidR="00451CDF" w:rsidRDefault="00E6172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- изучить ресурсы производства продукции, об счета посевных площадей, сельскохозяйственных культур.</w:t>
      </w:r>
    </w:p>
    <w:p w:rsidR="00EF397C" w:rsidRPr="00B729C6" w:rsidRDefault="00EF397C" w:rsidP="00EF397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9C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реализуется в </w:t>
      </w:r>
      <w:r w:rsidR="00760271">
        <w:rPr>
          <w:rFonts w:ascii="Times New Roman" w:hAnsi="Times New Roman" w:cs="Times New Roman"/>
          <w:color w:val="000000"/>
          <w:sz w:val="28"/>
          <w:szCs w:val="28"/>
        </w:rPr>
        <w:t>2022-2024</w:t>
      </w:r>
      <w:r w:rsidR="004D679E">
        <w:rPr>
          <w:rFonts w:ascii="Times New Roman" w:hAnsi="Times New Roman" w:cs="Times New Roman"/>
          <w:color w:val="000000"/>
          <w:sz w:val="28"/>
          <w:szCs w:val="28"/>
        </w:rPr>
        <w:t xml:space="preserve"> годах.</w:t>
      </w:r>
    </w:p>
    <w:p w:rsidR="00E728D1" w:rsidRDefault="00E728D1" w:rsidP="00E728D1">
      <w:pPr>
        <w:suppressAutoHyphens/>
        <w:spacing w:after="0" w:line="240" w:lineRule="auto"/>
        <w:ind w:left="115" w:firstLine="59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Ведение похозяйственных книг осуществляется на основании сведений, предоставляемых на добровольной основе гражданами, ведущими личное подсобное хозяйство.</w:t>
      </w:r>
    </w:p>
    <w:p w:rsidR="00E728D1" w:rsidRDefault="00E728D1" w:rsidP="00E728D1">
      <w:pPr>
        <w:suppressAutoHyphens/>
        <w:spacing w:after="0" w:line="240" w:lineRule="auto"/>
        <w:ind w:left="115" w:firstLine="59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Сведения собираются ежегодно по состоянию на 1 июля путем сплошного обхода хозяйств и опроса членов хозяйств в период с 1 по 15 июля.</w:t>
      </w:r>
    </w:p>
    <w:p w:rsidR="00EF397C" w:rsidRPr="00B729C6" w:rsidRDefault="00EF397C" w:rsidP="00EF397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9C6">
        <w:rPr>
          <w:rFonts w:ascii="Times New Roman" w:hAnsi="Times New Roman" w:cs="Times New Roman"/>
          <w:color w:val="000000"/>
          <w:sz w:val="28"/>
          <w:szCs w:val="28"/>
        </w:rPr>
        <w:t>Цели, задачи и характеризующие их целевые показатели муниципальной  программы приведены в приложении №1 к программе.</w:t>
      </w:r>
    </w:p>
    <w:p w:rsidR="00451CDF" w:rsidRDefault="00451CDF">
      <w:pPr>
        <w:suppressAutoHyphens/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EF397C" w:rsidRDefault="00EF397C" w:rsidP="00305822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6480">
        <w:rPr>
          <w:rFonts w:ascii="Times New Roman" w:hAnsi="Times New Roman" w:cs="Times New Roman"/>
          <w:bCs/>
          <w:color w:val="000000"/>
          <w:sz w:val="28"/>
          <w:szCs w:val="28"/>
        </w:rPr>
        <w:t>Обоснование ресурсного обеспечения программы</w:t>
      </w:r>
    </w:p>
    <w:p w:rsidR="001555EF" w:rsidRDefault="001555EF" w:rsidP="001555EF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3B3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853B3">
        <w:rPr>
          <w:rFonts w:ascii="Times New Roman" w:hAnsi="Times New Roman" w:cs="Times New Roman"/>
          <w:color w:val="000000"/>
          <w:sz w:val="28"/>
          <w:szCs w:val="28"/>
        </w:rPr>
        <w:t>рограммы осуществляется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счет средств бюджета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Новотитаровского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сельского поселения Динского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555EF" w:rsidRDefault="001555EF" w:rsidP="001555EF">
      <w:pPr>
        <w:pStyle w:val="a7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05822" w:rsidRPr="00305822" w:rsidRDefault="00305822" w:rsidP="00305822">
      <w:pPr>
        <w:pStyle w:val="a7"/>
        <w:numPr>
          <w:ilvl w:val="1"/>
          <w:numId w:val="1"/>
        </w:numPr>
        <w:spacing w:after="0" w:line="240" w:lineRule="auto"/>
        <w:ind w:left="0"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>Смета расходов при закладке новых похозяйственных книг администрации Новотитаровского сельского поселения Динского района</w:t>
      </w:r>
      <w:r w:rsidR="00B91F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2022 год</w:t>
      </w:r>
    </w:p>
    <w:p w:rsidR="00305822" w:rsidRPr="00305822" w:rsidRDefault="00305822" w:rsidP="00305822">
      <w:pPr>
        <w:pStyle w:val="a7"/>
        <w:spacing w:after="0" w:line="240" w:lineRule="auto"/>
        <w:ind w:left="0"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05822" w:rsidRPr="00305822" w:rsidRDefault="006C1AC3" w:rsidP="00305822">
      <w:pPr>
        <w:pStyle w:val="a7"/>
        <w:spacing w:after="0" w:line="240" w:lineRule="auto"/>
        <w:ind w:left="0"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2B15">
        <w:rPr>
          <w:rFonts w:ascii="Times New Roman" w:hAnsi="Times New Roman" w:cs="Times New Roman"/>
          <w:sz w:val="28"/>
          <w:shd w:val="clear" w:color="auto" w:fill="FFFFFF"/>
        </w:rPr>
        <w:t>Количество хозяйств-</w:t>
      </w:r>
      <w:r>
        <w:rPr>
          <w:rFonts w:ascii="Times New Roman" w:hAnsi="Times New Roman" w:cs="Times New Roman"/>
          <w:color w:val="FF0000"/>
          <w:sz w:val="28"/>
          <w:shd w:val="clear" w:color="auto" w:fill="FFFFFF"/>
        </w:rPr>
        <w:t xml:space="preserve"> </w:t>
      </w:r>
      <w:r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05822"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9850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305822"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>лицевых счета</w:t>
      </w:r>
      <w:r w:rsidR="003058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</w:t>
      </w:r>
      <w:r w:rsidR="00305822"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>похозяйственных книг</w:t>
      </w:r>
      <w:r w:rsidR="00305822">
        <w:rPr>
          <w:rFonts w:ascii="Times New Roman" w:hAnsi="Times New Roman" w:cs="Times New Roman"/>
          <w:bCs/>
          <w:color w:val="000000"/>
          <w:sz w:val="28"/>
          <w:szCs w:val="28"/>
        </w:rPr>
        <w:t>ах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305822" w:rsidRPr="00305822" w:rsidRDefault="00305822" w:rsidP="00305822">
      <w:pPr>
        <w:pStyle w:val="a7"/>
        <w:spacing w:after="0" w:line="240" w:lineRule="auto"/>
        <w:ind w:left="0"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>Хронометраж среднего времени на закладку одного лицевого счета с учетом перехода от одного дома до другого - 2</w:t>
      </w:r>
      <w:r w:rsidR="00002048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минут </w:t>
      </w:r>
    </w:p>
    <w:p w:rsidR="00305822" w:rsidRPr="00305822" w:rsidRDefault="00305822" w:rsidP="00305822">
      <w:pPr>
        <w:pStyle w:val="a7"/>
        <w:spacing w:after="0" w:line="240" w:lineRule="auto"/>
        <w:ind w:left="0"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>1 рабочий день = 7 часов = 420 мин.</w:t>
      </w:r>
    </w:p>
    <w:p w:rsidR="00305822" w:rsidRPr="00305822" w:rsidRDefault="00305822" w:rsidP="00305822">
      <w:pPr>
        <w:pStyle w:val="a7"/>
        <w:spacing w:after="0" w:line="240" w:lineRule="auto"/>
        <w:ind w:left="0"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>7 часов = 1</w:t>
      </w:r>
      <w:r w:rsidR="00672B15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лицевых счетов в день</w:t>
      </w:r>
    </w:p>
    <w:p w:rsidR="00305822" w:rsidRPr="00305822" w:rsidRDefault="00305822" w:rsidP="00305822">
      <w:pPr>
        <w:pStyle w:val="a7"/>
        <w:spacing w:after="0" w:line="240" w:lineRule="auto"/>
        <w:ind w:left="0"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>21 рабочий день (в июле</w:t>
      </w:r>
      <w:r w:rsidR="005D33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2022</w:t>
      </w:r>
      <w:r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>) х 1</w:t>
      </w:r>
      <w:r w:rsidR="001E1DCA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лицевых счетов = 3</w:t>
      </w:r>
      <w:r w:rsidR="001E1DCA">
        <w:rPr>
          <w:rFonts w:ascii="Times New Roman" w:hAnsi="Times New Roman" w:cs="Times New Roman"/>
          <w:bCs/>
          <w:color w:val="000000"/>
          <w:sz w:val="28"/>
          <w:szCs w:val="28"/>
        </w:rPr>
        <w:t>57</w:t>
      </w:r>
      <w:r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лицевых счета</w:t>
      </w:r>
    </w:p>
    <w:p w:rsidR="00305822" w:rsidRPr="00305822" w:rsidRDefault="00305822" w:rsidP="00305822">
      <w:pPr>
        <w:pStyle w:val="a7"/>
        <w:spacing w:after="0" w:line="240" w:lineRule="auto"/>
        <w:ind w:left="0"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13617 рублей (заработная плата в месяц) МРОТ по состоянию на 01.01.2022 г. </w:t>
      </w:r>
    </w:p>
    <w:p w:rsidR="00305822" w:rsidRPr="00305822" w:rsidRDefault="00305822" w:rsidP="00305822">
      <w:pPr>
        <w:pStyle w:val="a7"/>
        <w:spacing w:after="0" w:line="240" w:lineRule="auto"/>
        <w:ind w:left="0"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>13617 рублей / 3</w:t>
      </w:r>
      <w:r w:rsidR="00EA7F50">
        <w:rPr>
          <w:rFonts w:ascii="Times New Roman" w:hAnsi="Times New Roman" w:cs="Times New Roman"/>
          <w:bCs/>
          <w:color w:val="000000"/>
          <w:sz w:val="28"/>
          <w:szCs w:val="28"/>
        </w:rPr>
        <w:t>57</w:t>
      </w:r>
      <w:r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лицевых счета = 3</w:t>
      </w:r>
      <w:r w:rsidR="001E1DCA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>,1</w:t>
      </w:r>
      <w:r w:rsidR="001E1DCA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491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руб.</w:t>
      </w:r>
    </w:p>
    <w:p w:rsidR="00305822" w:rsidRPr="00305822" w:rsidRDefault="004914E4" w:rsidP="00305822">
      <w:pPr>
        <w:pStyle w:val="a7"/>
        <w:spacing w:after="0" w:line="240" w:lineRule="auto"/>
        <w:ind w:left="0"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10,34</w:t>
      </w:r>
      <w:r w:rsidR="00305822"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рублей (начисления)</w:t>
      </w:r>
    </w:p>
    <w:p w:rsidR="00305822" w:rsidRPr="00305822" w:rsidRDefault="00FE4A4C" w:rsidP="00305822">
      <w:pPr>
        <w:pStyle w:val="a7"/>
        <w:spacing w:after="0" w:line="240" w:lineRule="auto"/>
        <w:ind w:left="0"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38,14</w:t>
      </w:r>
      <w:r w:rsidR="00305822"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</w:t>
      </w:r>
      <w:r w:rsidR="004914E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305822"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+ </w:t>
      </w:r>
      <w:r w:rsidR="004914E4">
        <w:rPr>
          <w:rFonts w:ascii="Times New Roman" w:hAnsi="Times New Roman" w:cs="Times New Roman"/>
          <w:bCs/>
          <w:color w:val="000000"/>
          <w:sz w:val="28"/>
          <w:szCs w:val="28"/>
        </w:rPr>
        <w:t>10,34</w:t>
      </w:r>
      <w:r w:rsidR="00305822"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</w:t>
      </w:r>
      <w:r w:rsidR="004914E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305822"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(начисления) = 4</w:t>
      </w:r>
      <w:r w:rsidR="004914E4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305822"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>,4</w:t>
      </w:r>
      <w:r w:rsidR="004914E4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305822"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</w:t>
      </w:r>
      <w:r w:rsidR="004914E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305822"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стоимость 1 лицевого счета с начислениями</w:t>
      </w:r>
    </w:p>
    <w:p w:rsidR="00305822" w:rsidRPr="00305822" w:rsidRDefault="00305822" w:rsidP="00305822">
      <w:pPr>
        <w:pStyle w:val="a7"/>
        <w:spacing w:after="0" w:line="240" w:lineRule="auto"/>
        <w:ind w:left="0"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9850 лицевых счета х </w:t>
      </w:r>
      <w:r w:rsidR="004914E4">
        <w:rPr>
          <w:rFonts w:ascii="Times New Roman" w:hAnsi="Times New Roman" w:cs="Times New Roman"/>
          <w:bCs/>
          <w:color w:val="000000"/>
          <w:sz w:val="28"/>
          <w:szCs w:val="28"/>
        </w:rPr>
        <w:t>48,48</w:t>
      </w:r>
      <w:r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</w:t>
      </w:r>
      <w:r w:rsidR="004914E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</w:t>
      </w:r>
      <w:r w:rsidR="004914E4">
        <w:rPr>
          <w:rFonts w:ascii="Times New Roman" w:hAnsi="Times New Roman" w:cs="Times New Roman"/>
          <w:bCs/>
          <w:color w:val="000000"/>
          <w:sz w:val="28"/>
          <w:szCs w:val="28"/>
        </w:rPr>
        <w:t>477528</w:t>
      </w:r>
      <w:r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</w:t>
      </w:r>
      <w:r w:rsidR="004914E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05822" w:rsidRDefault="00305822" w:rsidP="00305822">
      <w:pPr>
        <w:pStyle w:val="a7"/>
        <w:spacing w:after="0" w:line="240" w:lineRule="auto"/>
        <w:ind w:left="0"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07BB0" w:rsidRPr="00E80C59" w:rsidRDefault="00807BB0" w:rsidP="00807BB0">
      <w:pPr>
        <w:pStyle w:val="a7"/>
        <w:numPr>
          <w:ilvl w:val="1"/>
          <w:numId w:val="1"/>
        </w:numPr>
        <w:spacing w:after="0" w:line="240" w:lineRule="auto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 w:rsidRPr="00E80C59">
        <w:rPr>
          <w:rFonts w:ascii="Times New Roman" w:hAnsi="Times New Roman" w:cs="Times New Roman"/>
          <w:bCs/>
          <w:sz w:val="28"/>
          <w:szCs w:val="28"/>
        </w:rPr>
        <w:t xml:space="preserve">Смета расходов </w:t>
      </w:r>
      <w:r w:rsidR="00B91FE5" w:rsidRPr="00E80C59">
        <w:rPr>
          <w:rFonts w:ascii="Times New Roman" w:hAnsi="Times New Roman" w:cs="Times New Roman"/>
          <w:sz w:val="28"/>
          <w:shd w:val="clear" w:color="auto" w:fill="FFFFFF"/>
        </w:rPr>
        <w:t xml:space="preserve">по уточнению записей в похозяйственных книгах </w:t>
      </w:r>
      <w:r w:rsidRPr="00E80C59">
        <w:rPr>
          <w:rFonts w:ascii="Times New Roman" w:hAnsi="Times New Roman" w:cs="Times New Roman"/>
          <w:bCs/>
          <w:sz w:val="28"/>
          <w:szCs w:val="28"/>
        </w:rPr>
        <w:t>администрации Новотитаровского сельского поселения Динского района</w:t>
      </w:r>
      <w:r w:rsidR="00B91FE5" w:rsidRPr="00E80C59">
        <w:rPr>
          <w:rFonts w:ascii="Times New Roman" w:hAnsi="Times New Roman" w:cs="Times New Roman"/>
          <w:bCs/>
          <w:sz w:val="28"/>
          <w:szCs w:val="28"/>
        </w:rPr>
        <w:t xml:space="preserve"> на 2023 год</w:t>
      </w:r>
      <w:r w:rsidR="00A976DA" w:rsidRPr="00E80C59">
        <w:rPr>
          <w:rFonts w:ascii="Times New Roman" w:hAnsi="Times New Roman" w:cs="Times New Roman"/>
          <w:bCs/>
          <w:sz w:val="28"/>
          <w:szCs w:val="28"/>
        </w:rPr>
        <w:t xml:space="preserve"> и 2024 год</w:t>
      </w:r>
    </w:p>
    <w:p w:rsidR="00807BB0" w:rsidRPr="00E80C59" w:rsidRDefault="00807BB0" w:rsidP="00807BB0">
      <w:pPr>
        <w:pStyle w:val="a7"/>
        <w:spacing w:after="0" w:line="240" w:lineRule="auto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 w:rsidRPr="00E80C59">
        <w:rPr>
          <w:rFonts w:ascii="Times New Roman" w:hAnsi="Times New Roman" w:cs="Times New Roman"/>
          <w:sz w:val="28"/>
          <w:shd w:val="clear" w:color="auto" w:fill="FFFFFF"/>
        </w:rPr>
        <w:t>Количество хозяйств</w:t>
      </w:r>
      <w:r w:rsidR="00434E1A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E80C59">
        <w:rPr>
          <w:rFonts w:ascii="Times New Roman" w:hAnsi="Times New Roman" w:cs="Times New Roman"/>
          <w:sz w:val="28"/>
          <w:shd w:val="clear" w:color="auto" w:fill="FFFFFF"/>
        </w:rPr>
        <w:t xml:space="preserve">- </w:t>
      </w:r>
      <w:r w:rsidRPr="00E80C59">
        <w:rPr>
          <w:rFonts w:ascii="Times New Roman" w:hAnsi="Times New Roman" w:cs="Times New Roman"/>
          <w:bCs/>
          <w:sz w:val="28"/>
          <w:szCs w:val="28"/>
        </w:rPr>
        <w:t>9850 (лицевых счета в похозяйственных книгах)</w:t>
      </w:r>
    </w:p>
    <w:p w:rsidR="006C1AC3" w:rsidRPr="00E80C59" w:rsidRDefault="006C1AC3" w:rsidP="00002048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C59">
        <w:rPr>
          <w:rFonts w:ascii="Times New Roman" w:hAnsi="Times New Roman" w:cs="Times New Roman"/>
          <w:bCs/>
          <w:sz w:val="28"/>
          <w:szCs w:val="28"/>
        </w:rPr>
        <w:t xml:space="preserve">Хронометраж среднего времени </w:t>
      </w:r>
      <w:r w:rsidR="00B91FE5" w:rsidRPr="00E80C59">
        <w:rPr>
          <w:rFonts w:ascii="Times New Roman" w:hAnsi="Times New Roman" w:cs="Times New Roman"/>
          <w:sz w:val="28"/>
          <w:shd w:val="clear" w:color="auto" w:fill="FFFFFF"/>
        </w:rPr>
        <w:t xml:space="preserve">по уточнению записей в похозяйственных книгах </w:t>
      </w:r>
      <w:r w:rsidRPr="00E80C59">
        <w:rPr>
          <w:rFonts w:ascii="Times New Roman" w:hAnsi="Times New Roman" w:cs="Times New Roman"/>
          <w:bCs/>
          <w:sz w:val="28"/>
          <w:szCs w:val="28"/>
        </w:rPr>
        <w:t xml:space="preserve">с учетом перехода от одного дома до другого - </w:t>
      </w:r>
      <w:r w:rsidR="00022D20" w:rsidRPr="00E80C59">
        <w:rPr>
          <w:rFonts w:ascii="Times New Roman" w:hAnsi="Times New Roman" w:cs="Times New Roman"/>
          <w:bCs/>
          <w:sz w:val="28"/>
          <w:szCs w:val="28"/>
        </w:rPr>
        <w:t>20</w:t>
      </w:r>
      <w:r w:rsidRPr="00E80C59">
        <w:rPr>
          <w:rFonts w:ascii="Times New Roman" w:hAnsi="Times New Roman" w:cs="Times New Roman"/>
          <w:bCs/>
          <w:sz w:val="28"/>
          <w:szCs w:val="28"/>
        </w:rPr>
        <w:t xml:space="preserve"> минут </w:t>
      </w:r>
    </w:p>
    <w:p w:rsidR="006C1AC3" w:rsidRPr="00E80C59" w:rsidRDefault="006C1AC3" w:rsidP="00022D20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E80C59">
        <w:rPr>
          <w:rFonts w:ascii="Times New Roman" w:hAnsi="Times New Roman" w:cs="Times New Roman"/>
          <w:bCs/>
          <w:sz w:val="28"/>
          <w:szCs w:val="28"/>
        </w:rPr>
        <w:t>1 рабочий день = 7 часов = 420 мин.</w:t>
      </w:r>
    </w:p>
    <w:p w:rsidR="006C1AC3" w:rsidRPr="00E80C59" w:rsidRDefault="00B91FE5" w:rsidP="00022D20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E80C59">
        <w:rPr>
          <w:rFonts w:ascii="Times New Roman" w:hAnsi="Times New Roman" w:cs="Times New Roman"/>
          <w:bCs/>
          <w:sz w:val="28"/>
          <w:szCs w:val="28"/>
        </w:rPr>
        <w:t xml:space="preserve">7 часов = </w:t>
      </w:r>
      <w:r w:rsidR="00CD4D8C" w:rsidRPr="00E80C59">
        <w:rPr>
          <w:rFonts w:ascii="Times New Roman" w:hAnsi="Times New Roman" w:cs="Times New Roman"/>
          <w:bCs/>
          <w:sz w:val="28"/>
          <w:szCs w:val="28"/>
        </w:rPr>
        <w:t>2</w:t>
      </w:r>
      <w:r w:rsidR="00022D20" w:rsidRPr="00E80C59">
        <w:rPr>
          <w:rFonts w:ascii="Times New Roman" w:hAnsi="Times New Roman" w:cs="Times New Roman"/>
          <w:bCs/>
          <w:sz w:val="28"/>
          <w:szCs w:val="28"/>
        </w:rPr>
        <w:t>1</w:t>
      </w:r>
      <w:r w:rsidR="006C1AC3" w:rsidRPr="00E80C59">
        <w:rPr>
          <w:rFonts w:ascii="Times New Roman" w:hAnsi="Times New Roman" w:cs="Times New Roman"/>
          <w:bCs/>
          <w:sz w:val="28"/>
          <w:szCs w:val="28"/>
        </w:rPr>
        <w:t xml:space="preserve"> лицев</w:t>
      </w:r>
      <w:r w:rsidR="00022D20" w:rsidRPr="00E80C59">
        <w:rPr>
          <w:rFonts w:ascii="Times New Roman" w:hAnsi="Times New Roman" w:cs="Times New Roman"/>
          <w:bCs/>
          <w:sz w:val="28"/>
          <w:szCs w:val="28"/>
        </w:rPr>
        <w:t>ой</w:t>
      </w:r>
      <w:r w:rsidR="006C1AC3" w:rsidRPr="00E80C59">
        <w:rPr>
          <w:rFonts w:ascii="Times New Roman" w:hAnsi="Times New Roman" w:cs="Times New Roman"/>
          <w:bCs/>
          <w:sz w:val="28"/>
          <w:szCs w:val="28"/>
        </w:rPr>
        <w:t xml:space="preserve"> счет в день</w:t>
      </w:r>
    </w:p>
    <w:p w:rsidR="006C1AC3" w:rsidRPr="00E80C59" w:rsidRDefault="006C1AC3" w:rsidP="00022D20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E80C59">
        <w:rPr>
          <w:rFonts w:ascii="Times New Roman" w:hAnsi="Times New Roman" w:cs="Times New Roman"/>
          <w:bCs/>
          <w:sz w:val="28"/>
          <w:szCs w:val="28"/>
        </w:rPr>
        <w:t>21 рабочий день (в июле 202</w:t>
      </w:r>
      <w:r w:rsidR="00B91FE5" w:rsidRPr="00E80C59">
        <w:rPr>
          <w:rFonts w:ascii="Times New Roman" w:hAnsi="Times New Roman" w:cs="Times New Roman"/>
          <w:bCs/>
          <w:sz w:val="28"/>
          <w:szCs w:val="28"/>
        </w:rPr>
        <w:t>3</w:t>
      </w:r>
      <w:r w:rsidRPr="00E80C59">
        <w:rPr>
          <w:rFonts w:ascii="Times New Roman" w:hAnsi="Times New Roman" w:cs="Times New Roman"/>
          <w:bCs/>
          <w:sz w:val="28"/>
          <w:szCs w:val="28"/>
        </w:rPr>
        <w:t xml:space="preserve">) х </w:t>
      </w:r>
      <w:r w:rsidR="00B91FE5" w:rsidRPr="00E80C59">
        <w:rPr>
          <w:rFonts w:ascii="Times New Roman" w:hAnsi="Times New Roman" w:cs="Times New Roman"/>
          <w:bCs/>
          <w:sz w:val="28"/>
          <w:szCs w:val="28"/>
        </w:rPr>
        <w:t>2</w:t>
      </w:r>
      <w:r w:rsidR="00022D20" w:rsidRPr="00E80C59">
        <w:rPr>
          <w:rFonts w:ascii="Times New Roman" w:hAnsi="Times New Roman" w:cs="Times New Roman"/>
          <w:bCs/>
          <w:sz w:val="28"/>
          <w:szCs w:val="28"/>
        </w:rPr>
        <w:t>1</w:t>
      </w:r>
      <w:r w:rsidRPr="00E80C59">
        <w:rPr>
          <w:rFonts w:ascii="Times New Roman" w:hAnsi="Times New Roman" w:cs="Times New Roman"/>
          <w:bCs/>
          <w:sz w:val="28"/>
          <w:szCs w:val="28"/>
        </w:rPr>
        <w:t xml:space="preserve"> лицевых счетов = </w:t>
      </w:r>
      <w:r w:rsidR="00CD4D8C" w:rsidRPr="00E80C59">
        <w:rPr>
          <w:rFonts w:ascii="Times New Roman" w:hAnsi="Times New Roman" w:cs="Times New Roman"/>
          <w:bCs/>
          <w:sz w:val="28"/>
          <w:szCs w:val="28"/>
        </w:rPr>
        <w:t>4</w:t>
      </w:r>
      <w:r w:rsidR="00022D20" w:rsidRPr="00E80C59">
        <w:rPr>
          <w:rFonts w:ascii="Times New Roman" w:hAnsi="Times New Roman" w:cs="Times New Roman"/>
          <w:bCs/>
          <w:sz w:val="28"/>
          <w:szCs w:val="28"/>
        </w:rPr>
        <w:t>41</w:t>
      </w:r>
      <w:r w:rsidRPr="00E80C59">
        <w:rPr>
          <w:rFonts w:ascii="Times New Roman" w:hAnsi="Times New Roman" w:cs="Times New Roman"/>
          <w:bCs/>
          <w:sz w:val="28"/>
          <w:szCs w:val="28"/>
        </w:rPr>
        <w:t xml:space="preserve"> лицев</w:t>
      </w:r>
      <w:r w:rsidR="00022D20" w:rsidRPr="00E80C59">
        <w:rPr>
          <w:rFonts w:ascii="Times New Roman" w:hAnsi="Times New Roman" w:cs="Times New Roman"/>
          <w:bCs/>
          <w:sz w:val="28"/>
          <w:szCs w:val="28"/>
        </w:rPr>
        <w:t>ой</w:t>
      </w:r>
      <w:r w:rsidRPr="00E80C59">
        <w:rPr>
          <w:rFonts w:ascii="Times New Roman" w:hAnsi="Times New Roman" w:cs="Times New Roman"/>
          <w:bCs/>
          <w:sz w:val="28"/>
          <w:szCs w:val="28"/>
        </w:rPr>
        <w:t xml:space="preserve"> счет</w:t>
      </w:r>
    </w:p>
    <w:p w:rsidR="006C1AC3" w:rsidRPr="00E80C59" w:rsidRDefault="00B91FE5" w:rsidP="00022D20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E80C59">
        <w:rPr>
          <w:rFonts w:ascii="Times New Roman" w:hAnsi="Times New Roman" w:cs="Times New Roman"/>
          <w:bCs/>
          <w:sz w:val="28"/>
          <w:szCs w:val="28"/>
        </w:rPr>
        <w:t>14176</w:t>
      </w:r>
      <w:r w:rsidR="006C1AC3" w:rsidRPr="00E80C59">
        <w:rPr>
          <w:rFonts w:ascii="Times New Roman" w:hAnsi="Times New Roman" w:cs="Times New Roman"/>
          <w:bCs/>
          <w:sz w:val="28"/>
          <w:szCs w:val="28"/>
        </w:rPr>
        <w:t xml:space="preserve"> рублей (заработная плата в месяц) МРОТ по состоянию на 01.01.202</w:t>
      </w:r>
      <w:r w:rsidR="00DA3ADD" w:rsidRPr="00E80C59">
        <w:rPr>
          <w:rFonts w:ascii="Times New Roman" w:hAnsi="Times New Roman" w:cs="Times New Roman"/>
          <w:bCs/>
          <w:sz w:val="28"/>
          <w:szCs w:val="28"/>
        </w:rPr>
        <w:t>3</w:t>
      </w:r>
      <w:r w:rsidR="006C1AC3" w:rsidRPr="00E80C59">
        <w:rPr>
          <w:rFonts w:ascii="Times New Roman" w:hAnsi="Times New Roman" w:cs="Times New Roman"/>
          <w:bCs/>
          <w:sz w:val="28"/>
          <w:szCs w:val="28"/>
        </w:rPr>
        <w:t xml:space="preserve"> г. </w:t>
      </w:r>
    </w:p>
    <w:p w:rsidR="006C1AC3" w:rsidRPr="00E80C59" w:rsidRDefault="00B91FE5" w:rsidP="00022D20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E80C59">
        <w:rPr>
          <w:rFonts w:ascii="Times New Roman" w:hAnsi="Times New Roman" w:cs="Times New Roman"/>
          <w:bCs/>
          <w:sz w:val="28"/>
          <w:szCs w:val="28"/>
        </w:rPr>
        <w:t>14176</w:t>
      </w:r>
      <w:r w:rsidR="006C1AC3" w:rsidRPr="00E80C59">
        <w:rPr>
          <w:rFonts w:ascii="Times New Roman" w:hAnsi="Times New Roman" w:cs="Times New Roman"/>
          <w:bCs/>
          <w:sz w:val="28"/>
          <w:szCs w:val="28"/>
        </w:rPr>
        <w:t xml:space="preserve"> руб</w:t>
      </w:r>
      <w:r w:rsidR="00B82490">
        <w:rPr>
          <w:rFonts w:ascii="Times New Roman" w:hAnsi="Times New Roman" w:cs="Times New Roman"/>
          <w:bCs/>
          <w:sz w:val="28"/>
          <w:szCs w:val="28"/>
        </w:rPr>
        <w:t>.</w:t>
      </w:r>
      <w:r w:rsidR="006C1AC3" w:rsidRPr="00E80C59">
        <w:rPr>
          <w:rFonts w:ascii="Times New Roman" w:hAnsi="Times New Roman" w:cs="Times New Roman"/>
          <w:bCs/>
          <w:sz w:val="28"/>
          <w:szCs w:val="28"/>
        </w:rPr>
        <w:t xml:space="preserve"> / </w:t>
      </w:r>
      <w:r w:rsidR="00CD4D8C" w:rsidRPr="00E80C59">
        <w:rPr>
          <w:rFonts w:ascii="Times New Roman" w:hAnsi="Times New Roman" w:cs="Times New Roman"/>
          <w:bCs/>
          <w:sz w:val="28"/>
          <w:szCs w:val="28"/>
        </w:rPr>
        <w:t>4</w:t>
      </w:r>
      <w:r w:rsidR="00DA3ADD" w:rsidRPr="00E80C59">
        <w:rPr>
          <w:rFonts w:ascii="Times New Roman" w:hAnsi="Times New Roman" w:cs="Times New Roman"/>
          <w:bCs/>
          <w:sz w:val="28"/>
          <w:szCs w:val="28"/>
        </w:rPr>
        <w:t>41</w:t>
      </w:r>
      <w:r w:rsidR="006C1AC3" w:rsidRPr="00E80C59">
        <w:rPr>
          <w:rFonts w:ascii="Times New Roman" w:hAnsi="Times New Roman" w:cs="Times New Roman"/>
          <w:bCs/>
          <w:sz w:val="28"/>
          <w:szCs w:val="28"/>
        </w:rPr>
        <w:t xml:space="preserve"> лицевых счета = </w:t>
      </w:r>
      <w:r w:rsidR="00DA3ADD" w:rsidRPr="00E80C59">
        <w:rPr>
          <w:rFonts w:ascii="Times New Roman" w:hAnsi="Times New Roman" w:cs="Times New Roman"/>
          <w:bCs/>
          <w:sz w:val="28"/>
          <w:szCs w:val="28"/>
        </w:rPr>
        <w:t>32,15</w:t>
      </w:r>
      <w:r w:rsidR="006C1AC3" w:rsidRPr="00E80C59">
        <w:rPr>
          <w:rFonts w:ascii="Times New Roman" w:hAnsi="Times New Roman" w:cs="Times New Roman"/>
          <w:bCs/>
          <w:sz w:val="28"/>
          <w:szCs w:val="28"/>
        </w:rPr>
        <w:t xml:space="preserve"> руб</w:t>
      </w:r>
      <w:r w:rsidR="00B82490">
        <w:rPr>
          <w:rFonts w:ascii="Times New Roman" w:hAnsi="Times New Roman" w:cs="Times New Roman"/>
          <w:bCs/>
          <w:sz w:val="28"/>
          <w:szCs w:val="28"/>
        </w:rPr>
        <w:t>.</w:t>
      </w:r>
    </w:p>
    <w:p w:rsidR="006C1AC3" w:rsidRPr="00E80C59" w:rsidRDefault="00B71952" w:rsidP="00022D20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DA3ADD" w:rsidRPr="00E80C59">
        <w:rPr>
          <w:rFonts w:ascii="Times New Roman" w:hAnsi="Times New Roman" w:cs="Times New Roman"/>
          <w:bCs/>
          <w:sz w:val="28"/>
          <w:szCs w:val="28"/>
        </w:rPr>
        <w:t>,71</w:t>
      </w:r>
      <w:r w:rsidR="006C1AC3" w:rsidRPr="00E80C59">
        <w:rPr>
          <w:rFonts w:ascii="Times New Roman" w:hAnsi="Times New Roman" w:cs="Times New Roman"/>
          <w:bCs/>
          <w:sz w:val="28"/>
          <w:szCs w:val="28"/>
        </w:rPr>
        <w:t xml:space="preserve"> рублей (начисления)</w:t>
      </w:r>
    </w:p>
    <w:p w:rsidR="006C1AC3" w:rsidRPr="00E80C59" w:rsidRDefault="00DA3ADD" w:rsidP="00022D20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E80C59">
        <w:rPr>
          <w:rFonts w:ascii="Times New Roman" w:hAnsi="Times New Roman" w:cs="Times New Roman"/>
          <w:bCs/>
          <w:sz w:val="28"/>
          <w:szCs w:val="28"/>
        </w:rPr>
        <w:t xml:space="preserve">32,15 </w:t>
      </w:r>
      <w:r w:rsidR="006C1AC3" w:rsidRPr="00E80C59">
        <w:rPr>
          <w:rFonts w:ascii="Times New Roman" w:hAnsi="Times New Roman" w:cs="Times New Roman"/>
          <w:bCs/>
          <w:sz w:val="28"/>
          <w:szCs w:val="28"/>
        </w:rPr>
        <w:t>руб</w:t>
      </w:r>
      <w:r w:rsidR="00B82490">
        <w:rPr>
          <w:rFonts w:ascii="Times New Roman" w:hAnsi="Times New Roman" w:cs="Times New Roman"/>
          <w:bCs/>
          <w:sz w:val="28"/>
          <w:szCs w:val="28"/>
        </w:rPr>
        <w:t>.</w:t>
      </w:r>
      <w:r w:rsidR="006C1AC3" w:rsidRPr="00E80C59">
        <w:rPr>
          <w:rFonts w:ascii="Times New Roman" w:hAnsi="Times New Roman" w:cs="Times New Roman"/>
          <w:bCs/>
          <w:sz w:val="28"/>
          <w:szCs w:val="28"/>
        </w:rPr>
        <w:t xml:space="preserve"> + </w:t>
      </w:r>
      <w:r w:rsidR="00B71952">
        <w:rPr>
          <w:rFonts w:ascii="Times New Roman" w:hAnsi="Times New Roman" w:cs="Times New Roman"/>
          <w:bCs/>
          <w:sz w:val="28"/>
          <w:szCs w:val="28"/>
        </w:rPr>
        <w:t>8</w:t>
      </w:r>
      <w:r w:rsidRPr="00E80C59">
        <w:rPr>
          <w:rFonts w:ascii="Times New Roman" w:hAnsi="Times New Roman" w:cs="Times New Roman"/>
          <w:bCs/>
          <w:sz w:val="28"/>
          <w:szCs w:val="28"/>
        </w:rPr>
        <w:t>,71</w:t>
      </w:r>
      <w:r w:rsidR="006C1AC3" w:rsidRPr="00E80C59">
        <w:rPr>
          <w:rFonts w:ascii="Times New Roman" w:hAnsi="Times New Roman" w:cs="Times New Roman"/>
          <w:bCs/>
          <w:sz w:val="28"/>
          <w:szCs w:val="28"/>
        </w:rPr>
        <w:t xml:space="preserve"> руб</w:t>
      </w:r>
      <w:r w:rsidR="00B82490">
        <w:rPr>
          <w:rFonts w:ascii="Times New Roman" w:hAnsi="Times New Roman" w:cs="Times New Roman"/>
          <w:bCs/>
          <w:sz w:val="28"/>
          <w:szCs w:val="28"/>
        </w:rPr>
        <w:t>.</w:t>
      </w:r>
      <w:r w:rsidR="006C1AC3" w:rsidRPr="00E80C59">
        <w:rPr>
          <w:rFonts w:ascii="Times New Roman" w:hAnsi="Times New Roman" w:cs="Times New Roman"/>
          <w:bCs/>
          <w:sz w:val="28"/>
          <w:szCs w:val="28"/>
        </w:rPr>
        <w:t xml:space="preserve"> (начисления) = </w:t>
      </w:r>
      <w:r w:rsidR="00B71952">
        <w:rPr>
          <w:rFonts w:ascii="Times New Roman" w:hAnsi="Times New Roman" w:cs="Times New Roman"/>
          <w:bCs/>
          <w:sz w:val="28"/>
          <w:szCs w:val="28"/>
        </w:rPr>
        <w:t>40</w:t>
      </w:r>
      <w:r w:rsidRPr="00E80C59">
        <w:rPr>
          <w:rFonts w:ascii="Times New Roman" w:hAnsi="Times New Roman" w:cs="Times New Roman"/>
          <w:bCs/>
          <w:sz w:val="28"/>
          <w:szCs w:val="28"/>
        </w:rPr>
        <w:t>,86</w:t>
      </w:r>
      <w:r w:rsidR="00B82490">
        <w:rPr>
          <w:rFonts w:ascii="Times New Roman" w:hAnsi="Times New Roman" w:cs="Times New Roman"/>
          <w:bCs/>
          <w:sz w:val="28"/>
          <w:szCs w:val="28"/>
        </w:rPr>
        <w:t xml:space="preserve"> руб.</w:t>
      </w:r>
      <w:r w:rsidR="006C1AC3" w:rsidRPr="00E80C59">
        <w:rPr>
          <w:rFonts w:ascii="Times New Roman" w:hAnsi="Times New Roman" w:cs="Times New Roman"/>
          <w:bCs/>
          <w:sz w:val="28"/>
          <w:szCs w:val="28"/>
        </w:rPr>
        <w:t xml:space="preserve"> - стоимость 1 лицевого счета с начислениями</w:t>
      </w:r>
    </w:p>
    <w:p w:rsidR="006C1AC3" w:rsidRPr="00E80C59" w:rsidRDefault="006C1AC3" w:rsidP="00022D20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E80C59">
        <w:rPr>
          <w:rFonts w:ascii="Times New Roman" w:hAnsi="Times New Roman" w:cs="Times New Roman"/>
          <w:bCs/>
          <w:sz w:val="28"/>
          <w:szCs w:val="28"/>
        </w:rPr>
        <w:t xml:space="preserve">9850 лицевых счета х </w:t>
      </w:r>
      <w:r w:rsidR="00B82490">
        <w:rPr>
          <w:rFonts w:ascii="Times New Roman" w:hAnsi="Times New Roman" w:cs="Times New Roman"/>
          <w:bCs/>
          <w:sz w:val="28"/>
          <w:szCs w:val="28"/>
        </w:rPr>
        <w:t xml:space="preserve">40,86 </w:t>
      </w:r>
      <w:r w:rsidRPr="00E80C59">
        <w:rPr>
          <w:rFonts w:ascii="Times New Roman" w:hAnsi="Times New Roman" w:cs="Times New Roman"/>
          <w:bCs/>
          <w:sz w:val="28"/>
          <w:szCs w:val="28"/>
        </w:rPr>
        <w:t xml:space="preserve">рубля = </w:t>
      </w:r>
      <w:r w:rsidR="00B82490">
        <w:rPr>
          <w:rFonts w:ascii="Times New Roman" w:hAnsi="Times New Roman" w:cs="Times New Roman"/>
          <w:bCs/>
          <w:sz w:val="28"/>
          <w:szCs w:val="28"/>
        </w:rPr>
        <w:t>402471 руб.</w:t>
      </w:r>
    </w:p>
    <w:p w:rsidR="003F64B8" w:rsidRDefault="003F64B8" w:rsidP="00022D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</w:p>
    <w:p w:rsidR="00EF397C" w:rsidRDefault="00EF397C" w:rsidP="00EF397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Общий о</w:t>
      </w:r>
      <w:r w:rsidRPr="00E043AC">
        <w:rPr>
          <w:rFonts w:ascii="Times New Roman" w:hAnsi="Times New Roman" w:cs="Times New Roman"/>
          <w:color w:val="000000"/>
          <w:sz w:val="28"/>
          <w:szCs w:val="28"/>
        </w:rPr>
        <w:t xml:space="preserve">бъем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финансирования программы составляет </w:t>
      </w:r>
      <w:r w:rsidR="003B5FCD">
        <w:rPr>
          <w:rFonts w:ascii="Times New Roman" w:hAnsi="Times New Roman" w:cs="Times New Roman"/>
          <w:color w:val="00000A"/>
          <w:sz w:val="28"/>
          <w:shd w:val="clear" w:color="auto" w:fill="FFFFFF"/>
        </w:rPr>
        <w:t>128247</w:t>
      </w:r>
      <w:r w:rsidR="00451781">
        <w:rPr>
          <w:rFonts w:ascii="Times New Roman" w:hAnsi="Times New Roman" w:cs="Times New Roman"/>
          <w:color w:val="00000A"/>
          <w:sz w:val="28"/>
          <w:shd w:val="clear" w:color="auto" w:fill="FFFFFF"/>
        </w:rPr>
        <w:t>,0</w:t>
      </w:r>
      <w:r w:rsidR="00B66464">
        <w:rPr>
          <w:rFonts w:ascii="Times New Roman" w:hAnsi="Times New Roman" w:cs="Times New Roman"/>
          <w:color w:val="00000A"/>
          <w:sz w:val="28"/>
          <w:shd w:val="clear" w:color="auto" w:fill="FFFFFF"/>
        </w:rPr>
        <w:t xml:space="preserve"> </w:t>
      </w:r>
      <w:r w:rsidR="003B5FCD"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p w:rsidR="00EF397C" w:rsidRDefault="00EF397C" w:rsidP="00B66464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из них: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544"/>
        <w:gridCol w:w="1701"/>
        <w:gridCol w:w="1417"/>
        <w:gridCol w:w="2126"/>
      </w:tblGrid>
      <w:tr w:rsidR="004D679E" w:rsidRPr="00B87E1D" w:rsidTr="004D679E">
        <w:tc>
          <w:tcPr>
            <w:tcW w:w="851" w:type="dxa"/>
            <w:vMerge w:val="restart"/>
          </w:tcPr>
          <w:p w:rsidR="004D679E" w:rsidRPr="00B87E1D" w:rsidRDefault="004D679E" w:rsidP="008B21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4D679E" w:rsidRPr="00B87E1D" w:rsidRDefault="004D679E" w:rsidP="008B21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544" w:type="dxa"/>
            <w:vMerge w:val="restart"/>
          </w:tcPr>
          <w:p w:rsidR="004D679E" w:rsidRPr="00B87E1D" w:rsidRDefault="004D679E" w:rsidP="008B21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направлений программы</w:t>
            </w:r>
          </w:p>
        </w:tc>
        <w:tc>
          <w:tcPr>
            <w:tcW w:w="5244" w:type="dxa"/>
            <w:gridSpan w:val="3"/>
          </w:tcPr>
          <w:p w:rsidR="004D679E" w:rsidRPr="00B87E1D" w:rsidRDefault="004D679E" w:rsidP="004D67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 финансирования из бюджета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поселения</w:t>
            </w:r>
            <w:r w:rsidRPr="00B87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(тыс. руб.):</w:t>
            </w:r>
          </w:p>
        </w:tc>
      </w:tr>
      <w:tr w:rsidR="00C62620" w:rsidRPr="00B87E1D" w:rsidTr="00451781">
        <w:tc>
          <w:tcPr>
            <w:tcW w:w="851" w:type="dxa"/>
            <w:vMerge/>
          </w:tcPr>
          <w:p w:rsidR="00C62620" w:rsidRPr="00B87E1D" w:rsidRDefault="00C62620" w:rsidP="008B2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C62620" w:rsidRPr="00B87E1D" w:rsidRDefault="00C62620" w:rsidP="008B2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2620" w:rsidRPr="00B87E1D" w:rsidRDefault="00C62620" w:rsidP="00701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01B2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7E1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62620" w:rsidRPr="00B87E1D" w:rsidRDefault="00701B2B" w:rsidP="00701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Pr="00B87E1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26" w:type="dxa"/>
          </w:tcPr>
          <w:p w:rsidR="00C62620" w:rsidRPr="00B87E1D" w:rsidRDefault="00C62620" w:rsidP="00701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1B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7E1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C62620" w:rsidRPr="00B87E1D" w:rsidTr="00451781">
        <w:tc>
          <w:tcPr>
            <w:tcW w:w="851" w:type="dxa"/>
          </w:tcPr>
          <w:p w:rsidR="00C62620" w:rsidRPr="00A95902" w:rsidRDefault="00C62620" w:rsidP="008B21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C62620" w:rsidRDefault="006E4B5F" w:rsidP="006E4B5F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</w:t>
            </w:r>
            <w:r w:rsidRPr="003058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акладк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3058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новых похозяйственных книг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2620" w:rsidRDefault="003B5FCD" w:rsidP="003F06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477,53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62620" w:rsidRDefault="00602891" w:rsidP="0045178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C62620" w:rsidRDefault="00602891" w:rsidP="00B66464">
            <w:pPr>
              <w:jc w:val="center"/>
            </w:pPr>
            <w:r>
              <w:t>-</w:t>
            </w:r>
          </w:p>
        </w:tc>
      </w:tr>
      <w:tr w:rsidR="00537EB3" w:rsidRPr="00B87E1D" w:rsidTr="00451781">
        <w:tc>
          <w:tcPr>
            <w:tcW w:w="851" w:type="dxa"/>
          </w:tcPr>
          <w:p w:rsidR="00537EB3" w:rsidRPr="00A95902" w:rsidRDefault="00B7323C" w:rsidP="00537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537EB3" w:rsidRDefault="00B7323C" w:rsidP="00B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У</w:t>
            </w:r>
            <w:r w:rsidRPr="00E80C59">
              <w:rPr>
                <w:rFonts w:ascii="Times New Roman" w:hAnsi="Times New Roman" w:cs="Times New Roman"/>
                <w:sz w:val="28"/>
                <w:shd w:val="clear" w:color="auto" w:fill="FFFFFF"/>
              </w:rPr>
              <w:t>точнени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е</w:t>
            </w:r>
            <w:r w:rsidRPr="00E80C59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записей в похозяйственных книгах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37EB3" w:rsidRDefault="00B7323C" w:rsidP="00537EB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37EB3" w:rsidRDefault="003B5FCD" w:rsidP="00537E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402,47</w:t>
            </w:r>
          </w:p>
        </w:tc>
        <w:tc>
          <w:tcPr>
            <w:tcW w:w="2126" w:type="dxa"/>
          </w:tcPr>
          <w:p w:rsidR="00537EB3" w:rsidRDefault="003B5FCD" w:rsidP="00537E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402,47</w:t>
            </w:r>
          </w:p>
        </w:tc>
      </w:tr>
      <w:tr w:rsidR="00537EB3" w:rsidRPr="00B87E1D" w:rsidTr="000C0682">
        <w:tc>
          <w:tcPr>
            <w:tcW w:w="851" w:type="dxa"/>
          </w:tcPr>
          <w:p w:rsidR="00537EB3" w:rsidRPr="00B87E1D" w:rsidRDefault="00537EB3" w:rsidP="00537E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537EB3" w:rsidRPr="004621EA" w:rsidRDefault="00537EB3" w:rsidP="00537E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4621EA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Всего по программе:</w:t>
            </w:r>
          </w:p>
        </w:tc>
        <w:tc>
          <w:tcPr>
            <w:tcW w:w="5244" w:type="dxa"/>
            <w:gridSpan w:val="3"/>
          </w:tcPr>
          <w:p w:rsidR="00537EB3" w:rsidRDefault="003B5FCD" w:rsidP="00537EB3">
            <w:pPr>
              <w:jc w:val="center"/>
            </w:pPr>
            <w:r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  <w:t>1282,47</w:t>
            </w:r>
          </w:p>
        </w:tc>
      </w:tr>
    </w:tbl>
    <w:p w:rsidR="00451CDF" w:rsidRDefault="00451CD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E728D1" w:rsidRPr="00E86480" w:rsidRDefault="00E728D1" w:rsidP="00E728D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E86480">
        <w:rPr>
          <w:rFonts w:ascii="Times New Roman" w:hAnsi="Times New Roman" w:cs="Times New Roman"/>
          <w:bCs/>
          <w:color w:val="000000"/>
          <w:sz w:val="28"/>
          <w:szCs w:val="28"/>
        </w:rPr>
        <w:t>. Методика оценки эффективности реализации программы</w:t>
      </w:r>
    </w:p>
    <w:p w:rsidR="00E728D1" w:rsidRPr="00820059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</w:t>
      </w:r>
      <w:r w:rsidRPr="00820059">
        <w:rPr>
          <w:rFonts w:ascii="Times New Roman" w:hAnsi="Times New Roman" w:cs="Times New Roman"/>
          <w:spacing w:val="-4"/>
          <w:sz w:val="28"/>
          <w:szCs w:val="28"/>
        </w:rPr>
        <w:t>.1. Оценка эффективности реализации программы проводится ежегодно.</w:t>
      </w:r>
    </w:p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оценки эффективности реализации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осуществляется следующим образом и включает в себя:</w:t>
      </w:r>
    </w:p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степени реализации мероприятий программы и основных мероприятий;</w:t>
      </w:r>
    </w:p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степени соответствия запланированному  уровню расходов;</w:t>
      </w:r>
    </w:p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эффективности использования финансовых средств;</w:t>
      </w:r>
    </w:p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оценку степени достижения целей и решения задач программы и основных мероприятий (далее оценка степени реализации программы и основных мероприятий). </w:t>
      </w:r>
    </w:p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Оценка эффективности реализации программы.</w:t>
      </w:r>
    </w:p>
    <w:p w:rsidR="00E728D1" w:rsidRPr="005B4618" w:rsidRDefault="00E728D1" w:rsidP="00E72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B4618">
        <w:rPr>
          <w:rFonts w:ascii="Times New Roman" w:hAnsi="Times New Roman" w:cs="Times New Roman"/>
          <w:sz w:val="28"/>
          <w:szCs w:val="28"/>
        </w:rPr>
        <w:t>.2.1. Оценка степени реализации мероприятий  программы и основных  мероприятий.</w:t>
      </w:r>
    </w:p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Степень реализации мероприятий оценивается для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программы и основных мероприятий,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как доля мероприятий выполненных в полном объеме по следующей формуле:</w:t>
      </w:r>
    </w:p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362D26">
        <w:rPr>
          <w:rFonts w:ascii="Times New Roman" w:hAnsi="Times New Roman" w:cs="Times New Roman"/>
          <w:lang w:eastAsia="en-US"/>
        </w:rPr>
        <w:t>м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= М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/ М,       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где</w:t>
      </w:r>
      <w:r>
        <w:rPr>
          <w:rFonts w:ascii="Times New Roman" w:hAnsi="Times New Roman" w:cs="Times New Roman"/>
          <w:sz w:val="28"/>
          <w:szCs w:val="28"/>
          <w:lang w:eastAsia="en-US"/>
        </w:rPr>
        <w:t>(1)</w:t>
      </w:r>
    </w:p>
    <w:p w:rsidR="00E728D1" w:rsidRPr="00362D26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м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- степень реализации мероприятий;</w:t>
      </w:r>
    </w:p>
    <w:p w:rsidR="00E728D1" w:rsidRPr="00362D26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0E6B3F">
        <w:rPr>
          <w:rFonts w:ascii="Times New Roman" w:hAnsi="Times New Roman" w:cs="Times New Roman"/>
          <w:sz w:val="28"/>
          <w:szCs w:val="28"/>
          <w:lang w:eastAsia="en-US"/>
        </w:rPr>
        <w:t xml:space="preserve">количество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мероприятий, выполненных в полном объеме, из числа мероприятий, запланированных к реализации в отчетном году;</w:t>
      </w:r>
    </w:p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 –  общее количество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мероприятий, запланированных к реализации в отчетном году.</w:t>
      </w:r>
    </w:p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09">
        <w:rPr>
          <w:rFonts w:ascii="Times New Roman" w:hAnsi="Times New Roman" w:cs="Times New Roman"/>
          <w:sz w:val="28"/>
          <w:szCs w:val="28"/>
        </w:rPr>
        <w:t>Мероприятие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28D1" w:rsidRPr="00AD5309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09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E728D1" w:rsidRPr="00C75B3E" w:rsidRDefault="00E728D1" w:rsidP="00E72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4</w:t>
      </w:r>
      <w:r w:rsidRPr="00C75B3E">
        <w:rPr>
          <w:rFonts w:ascii="Times New Roman" w:hAnsi="Times New Roman" w:cs="Times New Roman"/>
          <w:spacing w:val="-6"/>
          <w:sz w:val="28"/>
          <w:szCs w:val="28"/>
        </w:rPr>
        <w:t>.2.2.</w:t>
      </w:r>
      <w:r w:rsidRPr="00C75B3E">
        <w:rPr>
          <w:rFonts w:ascii="Times New Roman" w:hAnsi="Times New Roman" w:cs="Times New Roman"/>
          <w:sz w:val="28"/>
          <w:szCs w:val="28"/>
        </w:rPr>
        <w:t xml:space="preserve"> Оценка степени соответствия запланированному уровню бюджетных расходов.</w:t>
      </w:r>
    </w:p>
    <w:p w:rsidR="00E728D1" w:rsidRPr="00362D26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" w:name="sub_1031"/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Степень соответствия запланированному уровню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бюджетных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расходов оценивается для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программы и основных мероприятий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1"/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СС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уз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= З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ф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/ З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где:      </w:t>
      </w:r>
      <w:r>
        <w:rPr>
          <w:rFonts w:ascii="Times New Roman" w:hAnsi="Times New Roman" w:cs="Times New Roman"/>
          <w:sz w:val="28"/>
          <w:szCs w:val="28"/>
          <w:lang w:eastAsia="en-US"/>
        </w:rPr>
        <w:t>(2)</w:t>
      </w:r>
    </w:p>
    <w:p w:rsidR="00E728D1" w:rsidRPr="00820059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  <w:r w:rsidRPr="00820059">
        <w:rPr>
          <w:rFonts w:ascii="Times New Roman" w:hAnsi="Times New Roman" w:cs="Times New Roman"/>
          <w:spacing w:val="-6"/>
          <w:sz w:val="28"/>
          <w:szCs w:val="28"/>
          <w:lang w:eastAsia="en-US"/>
        </w:rPr>
        <w:t>СС</w:t>
      </w:r>
      <w:r w:rsidRPr="00820059">
        <w:rPr>
          <w:rFonts w:ascii="Times New Roman" w:hAnsi="Times New Roman" w:cs="Times New Roman"/>
          <w:spacing w:val="-6"/>
          <w:sz w:val="24"/>
          <w:szCs w:val="24"/>
          <w:lang w:eastAsia="en-US"/>
        </w:rPr>
        <w:t>уз</w:t>
      </w:r>
      <w:r w:rsidRPr="00820059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- степень соответствия запланированному уровню бюджетных расходов;</w:t>
      </w:r>
    </w:p>
    <w:p w:rsidR="00E728D1" w:rsidRPr="00362D26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ф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факти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ческие расходы на реализацию  мероприятий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основных мероприятий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в отчетном году;</w:t>
      </w:r>
    </w:p>
    <w:p w:rsidR="00E728D1" w:rsidRPr="00362D26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- объемы финансовых средств, предусмотренные на реализацию 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 основных мероприятий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E728D1" w:rsidRPr="00F72B5B" w:rsidRDefault="00E728D1" w:rsidP="00E72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4</w:t>
      </w:r>
      <w:r w:rsidRPr="00AA0583">
        <w:rPr>
          <w:rFonts w:ascii="Times New Roman" w:hAnsi="Times New Roman" w:cs="Times New Roman"/>
          <w:color w:val="000000"/>
          <w:spacing w:val="-6"/>
          <w:sz w:val="28"/>
          <w:szCs w:val="28"/>
        </w:rPr>
        <w:t>.2.3.</w:t>
      </w:r>
      <w:r w:rsidRPr="00F72B5B">
        <w:rPr>
          <w:rFonts w:ascii="Times New Roman" w:hAnsi="Times New Roman" w:cs="Times New Roman"/>
          <w:color w:val="26282F"/>
          <w:sz w:val="28"/>
          <w:szCs w:val="28"/>
        </w:rPr>
        <w:t xml:space="preserve"> Оценка эффективности использования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Pr="00F72B5B">
        <w:rPr>
          <w:rFonts w:ascii="Times New Roman" w:hAnsi="Times New Roman" w:cs="Times New Roman"/>
          <w:color w:val="26282F"/>
          <w:sz w:val="28"/>
          <w:szCs w:val="28"/>
        </w:rPr>
        <w:t>финансовых средств</w:t>
      </w:r>
      <w:r>
        <w:rPr>
          <w:rFonts w:ascii="Times New Roman" w:hAnsi="Times New Roman" w:cs="Times New Roman"/>
          <w:color w:val="26282F"/>
          <w:sz w:val="28"/>
          <w:szCs w:val="28"/>
        </w:rPr>
        <w:t>.</w:t>
      </w:r>
    </w:p>
    <w:p w:rsidR="00E728D1" w:rsidRPr="00362D26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Эффективность использования финансовых средств рассчитывается для  </w:t>
      </w: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 основных мероприятий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как отношение степени реализации мероприятий к степени соответствия запланированному уровню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бюджетных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расходов по следующей формуле:</w:t>
      </w:r>
    </w:p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>Э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ис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= СР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м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/ СС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уз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, где:                                     (3)  </w:t>
      </w:r>
    </w:p>
    <w:p w:rsidR="00E728D1" w:rsidRPr="00362D26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>Э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ис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- эффективность использования финансовых средств;</w:t>
      </w:r>
    </w:p>
    <w:p w:rsidR="00E728D1" w:rsidRPr="00362D26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м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- степень реализации мероприятий (1);</w:t>
      </w:r>
    </w:p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СС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уз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- степень соответствия запланированному уровню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бюджетных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расходов (2).</w:t>
      </w:r>
    </w:p>
    <w:p w:rsidR="00E728D1" w:rsidRPr="00D53947" w:rsidRDefault="00E728D1" w:rsidP="00E72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4.2.4. </w:t>
      </w:r>
      <w:r w:rsidRPr="00D53947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программы и основных мероприятий.</w:t>
      </w:r>
    </w:p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Для оценки степени достижения целей и решения задач (далее - степень реализации)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программы и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основн</w:t>
      </w:r>
      <w:r>
        <w:rPr>
          <w:rFonts w:ascii="Times New Roman" w:hAnsi="Times New Roman" w:cs="Times New Roman"/>
          <w:sz w:val="28"/>
          <w:szCs w:val="28"/>
          <w:lang w:eastAsia="en-US"/>
        </w:rPr>
        <w:t>ых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определяется степень достижения плановых значений каждого целевого показателя, характеризующего цели и задачи программы</w:t>
      </w:r>
      <w:bookmarkStart w:id="2" w:name="sub_1052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основных мероприятий.</w:t>
      </w:r>
    </w:p>
    <w:p w:rsidR="00E728D1" w:rsidRPr="00362D26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Степень достижения планового значения целевого показателя рассчитывается</w:t>
      </w:r>
      <w:bookmarkEnd w:id="2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 формуле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E728D1" w:rsidRPr="00362D26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728D1" w:rsidRPr="00523DCF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п/ппз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= ЗП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п/пф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/ ЗП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п/пп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,    </w:t>
      </w:r>
      <w:r>
        <w:rPr>
          <w:rFonts w:ascii="Times New Roman" w:hAnsi="Times New Roman" w:cs="Times New Roman"/>
          <w:sz w:val="28"/>
          <w:szCs w:val="28"/>
          <w:lang w:eastAsia="en-US"/>
        </w:rPr>
        <w:t>где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(4)</w:t>
      </w:r>
    </w:p>
    <w:p w:rsidR="00E728D1" w:rsidRPr="00523DCF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728D1" w:rsidRPr="00523DCF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п/ппз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- степень достижения планового значения целевого показателя программы  и основного мероприятия;</w:t>
      </w:r>
    </w:p>
    <w:p w:rsidR="00E728D1" w:rsidRPr="00523DCF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ЗП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п/пф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- значение целевого показателя программы и основного мероприятия, фактически достигнутое на конец отчетного периода;</w:t>
      </w:r>
    </w:p>
    <w:p w:rsidR="00E728D1" w:rsidRPr="00523DCF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ЗП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п/пп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- плановое значение целевого показателя программы и основного мероприятия.</w:t>
      </w:r>
    </w:p>
    <w:p w:rsidR="00E728D1" w:rsidRPr="00523DCF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3" w:name="sub_1053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Степень реализации программы и основных мероприятий рассчитывается по формуле:</w:t>
      </w:r>
    </w:p>
    <w:bookmarkEnd w:id="3"/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п/п = (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п/ппз</w:t>
      </w:r>
      <w:r w:rsidRPr="00523DCF">
        <w:rPr>
          <w:rFonts w:ascii="Times New Roman" w:hAnsi="Times New Roman" w:cs="Times New Roman"/>
          <w:lang w:eastAsia="en-US"/>
        </w:rPr>
        <w:t xml:space="preserve">1 + 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п/ппз</w:t>
      </w:r>
      <w:r w:rsidRPr="00523DCF">
        <w:rPr>
          <w:rFonts w:ascii="Times New Roman" w:hAnsi="Times New Roman" w:cs="Times New Roman"/>
          <w:lang w:eastAsia="en-US"/>
        </w:rPr>
        <w:t xml:space="preserve">2 + …+ 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п/ппз</w:t>
      </w:r>
      <w:r w:rsidRPr="00523DCF">
        <w:rPr>
          <w:rFonts w:ascii="Times New Roman" w:hAnsi="Times New Roman" w:cs="Times New Roman"/>
          <w:lang w:val="en-US" w:eastAsia="en-US"/>
        </w:rPr>
        <w:t>n</w:t>
      </w:r>
      <w:r w:rsidRPr="00523DCF">
        <w:rPr>
          <w:rFonts w:ascii="Times New Roman" w:hAnsi="Times New Roman" w:cs="Times New Roman"/>
          <w:lang w:eastAsia="en-US"/>
        </w:rPr>
        <w:t xml:space="preserve">) 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/ </w:t>
      </w:r>
      <w:r w:rsidRPr="00523DCF">
        <w:rPr>
          <w:rFonts w:ascii="Times New Roman" w:hAnsi="Times New Roman" w:cs="Times New Roman"/>
          <w:sz w:val="28"/>
          <w:szCs w:val="28"/>
          <w:lang w:val="en-US" w:eastAsia="en-US"/>
        </w:rPr>
        <w:t>n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где:                  (5)</w:t>
      </w:r>
    </w:p>
    <w:p w:rsidR="00E728D1" w:rsidRPr="00362D26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п/п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- степень реализации 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основн</w:t>
      </w:r>
      <w:r>
        <w:rPr>
          <w:rFonts w:ascii="Times New Roman" w:hAnsi="Times New Roman" w:cs="Times New Roman"/>
          <w:sz w:val="28"/>
          <w:szCs w:val="28"/>
          <w:lang w:eastAsia="en-US"/>
        </w:rPr>
        <w:t>ых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E728D1" w:rsidRPr="00523DCF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п/ппз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- степень достижения планового значения целевого показателя программы  и основного мероприятия(4);</w:t>
      </w:r>
    </w:p>
    <w:p w:rsidR="00E728D1" w:rsidRPr="00523DCF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val="en-US" w:eastAsia="en-US"/>
        </w:rPr>
        <w:t>n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целевых показателей программы и основного мероприятия.</w:t>
      </w:r>
    </w:p>
    <w:p w:rsidR="00E728D1" w:rsidRPr="00523DCF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При использовании данной формулы в случаях, если СД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п/ппз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&gt;1, его значение принимается равным 1.</w:t>
      </w:r>
    </w:p>
    <w:p w:rsidR="00E728D1" w:rsidRPr="00A51135" w:rsidRDefault="00E728D1" w:rsidP="00E72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sub_106"/>
      <w:r>
        <w:rPr>
          <w:rFonts w:ascii="Times New Roman" w:hAnsi="Times New Roman" w:cs="Times New Roman"/>
          <w:sz w:val="28"/>
          <w:szCs w:val="28"/>
        </w:rPr>
        <w:t>4</w:t>
      </w:r>
      <w:r w:rsidRPr="00A51135">
        <w:rPr>
          <w:rFonts w:ascii="Times New Roman" w:hAnsi="Times New Roman" w:cs="Times New Roman"/>
          <w:sz w:val="28"/>
          <w:szCs w:val="28"/>
        </w:rPr>
        <w:t>.2.5. Оценка эффективности реализации программы и основных мероприятий.</w:t>
      </w:r>
    </w:p>
    <w:p w:rsidR="00E728D1" w:rsidRPr="00523DCF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5" w:name="sub_1061"/>
      <w:bookmarkEnd w:id="4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Эффективность реализации программы и основных мероприятий оценивается в зависимости от значений оценки степени реализации и основных мероприятий и оценки эффективности использования финансовых средств по следующей формуле:</w:t>
      </w:r>
    </w:p>
    <w:bookmarkEnd w:id="5"/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ЭР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п/п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= СР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 xml:space="preserve">п/п 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* Э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ис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, где:                                    (6)</w:t>
      </w:r>
    </w:p>
    <w:p w:rsidR="00E728D1" w:rsidRPr="00523DCF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ЭР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п/п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- эффективность реализации программы  и основных мероприятий;</w:t>
      </w:r>
    </w:p>
    <w:p w:rsidR="00E728D1" w:rsidRPr="00523DCF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п/п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- степень реализации программы  и основных мероприятий (5);</w:t>
      </w:r>
    </w:p>
    <w:p w:rsidR="00E728D1" w:rsidRPr="00523DCF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Э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ис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- эффективность использования финансовых средств (3).</w:t>
      </w:r>
    </w:p>
    <w:p w:rsidR="00E728D1" w:rsidRPr="00523DCF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Эффективность реализации программы и основных мероприятий             признается высокой в случае, если значение ЭР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п/п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составляет не менее 0,90.</w:t>
      </w:r>
    </w:p>
    <w:p w:rsidR="00E728D1" w:rsidRPr="00523DCF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Эффективность реализации программы и основных мероприятий признается средней в случае, если значение ЭР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 xml:space="preserve">п/п 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составляет не менее 0,80.</w:t>
      </w:r>
    </w:p>
    <w:p w:rsidR="00E728D1" w:rsidRPr="00523DCF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Эффективность реализации программы и основных мероприятий признается удовлетворительной в случае, если значение ЭР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 xml:space="preserve">п/п 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составляет не менее 0,70.</w:t>
      </w:r>
    </w:p>
    <w:p w:rsidR="00E728D1" w:rsidRPr="00362D26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В остальных случаях эффективность реализации программы и основных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й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признается неудовлетворительной.</w:t>
      </w:r>
    </w:p>
    <w:p w:rsidR="00E728D1" w:rsidRDefault="00E728D1" w:rsidP="00E728D1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728D1" w:rsidRPr="00E86480" w:rsidRDefault="00E728D1" w:rsidP="00E728D1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</w:t>
      </w:r>
      <w:r w:rsidRPr="00E86480">
        <w:rPr>
          <w:rFonts w:ascii="Times New Roman" w:hAnsi="Times New Roman" w:cs="Times New Roman"/>
          <w:bCs/>
          <w:color w:val="000000"/>
          <w:sz w:val="28"/>
          <w:szCs w:val="28"/>
        </w:rPr>
        <w:t>Механизм реализации муниципальной программы и контроль</w:t>
      </w:r>
    </w:p>
    <w:p w:rsidR="00E728D1" w:rsidRPr="00E86480" w:rsidRDefault="00E728D1" w:rsidP="00E728D1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6480">
        <w:rPr>
          <w:rFonts w:ascii="Times New Roman" w:hAnsi="Times New Roman" w:cs="Times New Roman"/>
          <w:bCs/>
          <w:color w:val="000000"/>
          <w:sz w:val="28"/>
          <w:szCs w:val="28"/>
        </w:rPr>
        <w:t>за ее выполнением</w:t>
      </w:r>
    </w:p>
    <w:p w:rsidR="00E728D1" w:rsidRPr="00277F49" w:rsidRDefault="00E728D1" w:rsidP="00E728D1">
      <w:pPr>
        <w:pStyle w:val="a7"/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28D1" w:rsidRPr="00AF7239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реализуется посредством выполнения мероприятий в составе, объемах и сроках, предусмотренных ею.</w:t>
      </w:r>
    </w:p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39">
        <w:rPr>
          <w:rFonts w:ascii="Times New Roman" w:hAnsi="Times New Roman" w:cs="Times New Roman"/>
          <w:sz w:val="28"/>
          <w:szCs w:val="28"/>
        </w:rPr>
        <w:t>Текущее управление программой осуществляет координатор программы –</w:t>
      </w:r>
      <w:r>
        <w:rPr>
          <w:rFonts w:ascii="Times New Roman" w:hAnsi="Times New Roman" w:cs="Times New Roman"/>
          <w:sz w:val="28"/>
          <w:szCs w:val="28"/>
        </w:rPr>
        <w:t xml:space="preserve"> начальник отдела по общим и правовым вопросам администрации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Новотитаровского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Динского района, который:</w:t>
      </w:r>
    </w:p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t>обеспечивает разработку муниципальной программы, ее согласование участниками муниципальной программы;</w:t>
      </w:r>
    </w:p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t>разрабатывает в пределах своих полномочий проекты муниципальных правовых актов, необходимых для выполнения муниципальной программы;</w:t>
      </w:r>
    </w:p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финансово-экономический отдел администрации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Новотитаровского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 </w:t>
      </w:r>
      <w:r w:rsidRPr="0098238E">
        <w:rPr>
          <w:rFonts w:ascii="Times New Roman" w:hAnsi="Times New Roman" w:cs="Times New Roman"/>
          <w:color w:val="000000"/>
          <w:sz w:val="28"/>
          <w:szCs w:val="28"/>
        </w:rPr>
        <w:t>отчетность, необходимую для осуществления контроля за реализацией муниципальной программы;</w:t>
      </w:r>
    </w:p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t>готовит ежегодный доклад о ходе реализации муниципальной программы (далее – доклад о ходе реализации муниципальной программы);</w:t>
      </w:r>
    </w:p>
    <w:p w:rsidR="00E728D1" w:rsidRPr="009636E8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6E8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размещение </w:t>
      </w:r>
      <w:r w:rsidRPr="00516EDC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Новотитаровского</w:t>
      </w:r>
      <w:r w:rsidRPr="001444E7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</w:t>
      </w:r>
      <w:r w:rsidRPr="009636E8">
        <w:rPr>
          <w:rFonts w:ascii="Times New Roman" w:hAnsi="Times New Roman" w:cs="Times New Roman"/>
          <w:color w:val="000000"/>
          <w:sz w:val="28"/>
          <w:szCs w:val="28"/>
        </w:rPr>
        <w:t>утвержденной муниципальной программы в актуальной редакции, а также информации о ходе реализации и достигнутых результатах муниципальной программы;</w:t>
      </w:r>
    </w:p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6E8">
        <w:rPr>
          <w:rFonts w:ascii="Times New Roman" w:hAnsi="Times New Roman" w:cs="Times New Roman"/>
          <w:color w:val="000000"/>
          <w:sz w:val="28"/>
          <w:szCs w:val="28"/>
        </w:rPr>
        <w:t>осуществляет иные полномочия, установленные муниципальной программой.</w:t>
      </w:r>
    </w:p>
    <w:p w:rsidR="00E728D1" w:rsidRPr="0067582F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82F">
        <w:rPr>
          <w:rFonts w:ascii="Times New Roman" w:hAnsi="Times New Roman" w:cs="Times New Roman"/>
          <w:color w:val="000000"/>
          <w:sz w:val="28"/>
          <w:szCs w:val="28"/>
        </w:rPr>
        <w:t xml:space="preserve">Главный распорядитель бюджетных средств - администрация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Новотитаровского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 - </w:t>
      </w:r>
      <w:r w:rsidRPr="0067582F">
        <w:rPr>
          <w:rFonts w:ascii="Times New Roman" w:hAnsi="Times New Roman" w:cs="Times New Roman"/>
          <w:color w:val="000000"/>
          <w:sz w:val="28"/>
          <w:szCs w:val="28"/>
        </w:rPr>
        <w:t xml:space="preserve"> в пределах полномочий, установленных </w:t>
      </w:r>
      <w:hyperlink r:id="rId7" w:history="1">
        <w:r w:rsidRPr="0067582F">
          <w:rPr>
            <w:rStyle w:val="a8"/>
            <w:rFonts w:ascii="Times New Roman" w:hAnsi="Times New Roman"/>
            <w:color w:val="000000"/>
            <w:sz w:val="28"/>
            <w:szCs w:val="28"/>
          </w:rPr>
          <w:t>бюджетным законодательством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 w:rsidRPr="0067582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7582F">
        <w:rPr>
          <w:rFonts w:ascii="Times New Roman" w:hAnsi="Times New Roman" w:cs="Times New Roman"/>
          <w:color w:val="000000"/>
          <w:sz w:val="28"/>
          <w:szCs w:val="28"/>
        </w:rPr>
        <w:t>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обязательств.</w:t>
      </w:r>
    </w:p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бюджетным законодательством РФ.</w:t>
      </w:r>
    </w:p>
    <w:p w:rsidR="00E728D1" w:rsidRPr="00D678EB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bookmarkStart w:id="6" w:name="sub_415"/>
      <w:r w:rsidRPr="00D678EB">
        <w:rPr>
          <w:rFonts w:ascii="Times New Roman" w:hAnsi="Times New Roman" w:cs="Times New Roman"/>
          <w:color w:val="000000"/>
          <w:spacing w:val="-6"/>
          <w:sz w:val="28"/>
          <w:szCs w:val="28"/>
        </w:rPr>
        <w:t>Исполнитель:</w:t>
      </w:r>
    </w:p>
    <w:bookmarkEnd w:id="6"/>
    <w:p w:rsidR="00E728D1" w:rsidRPr="00D678EB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</w:t>
      </w:r>
      <w:r w:rsidRPr="00D678EB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обеспечивает реализацию мероприятия и проводит анализ его выполнения;</w:t>
      </w:r>
    </w:p>
    <w:p w:rsidR="00E728D1" w:rsidRPr="00D678EB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</w:t>
      </w:r>
      <w:r w:rsidRPr="00D678EB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представляет отчетность о результатах выполнения основных мероприятий;</w:t>
      </w:r>
    </w:p>
    <w:p w:rsidR="00E728D1" w:rsidRPr="004E4200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</w:t>
      </w:r>
      <w:r w:rsidRPr="00D678EB">
        <w:rPr>
          <w:rFonts w:ascii="Times New Roman" w:hAnsi="Times New Roman" w:cs="Times New Roman"/>
          <w:color w:val="000000"/>
          <w:spacing w:val="-6"/>
          <w:sz w:val="28"/>
          <w:szCs w:val="28"/>
        </w:rPr>
        <w:t>осуществляет иные полномочия, установленные муниципальной программой.</w:t>
      </w:r>
    </w:p>
    <w:p w:rsidR="00E728D1" w:rsidRDefault="00E728D1" w:rsidP="00E728D1">
      <w:pPr>
        <w:shd w:val="clear" w:color="auto" w:fill="FFFFFF"/>
        <w:tabs>
          <w:tab w:val="left" w:pos="4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385154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Контроль за реализацией програ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ммы осуществляет администрация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Новотитаровского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сельского поселения Динского района</w:t>
      </w:r>
      <w:r w:rsidRPr="0038515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и Совет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Новотитаровского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сельского поселения Динского района.</w:t>
      </w:r>
    </w:p>
    <w:p w:rsidR="00451CDF" w:rsidRDefault="00451C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51CDF" w:rsidRDefault="00451C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F6762A" w:rsidRDefault="00F676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F6762A" w:rsidRDefault="00F6762A" w:rsidP="00F6762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Начальник отдела </w:t>
      </w:r>
    </w:p>
    <w:p w:rsidR="00451CDF" w:rsidRDefault="00F6762A" w:rsidP="00F6762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по общим и правовым вопросам                                                    О.Н.Омельченко</w:t>
      </w:r>
    </w:p>
    <w:sectPr w:rsidR="00451CDF" w:rsidSect="004D679E">
      <w:headerReference w:type="default" r:id="rId8"/>
      <w:pgSz w:w="11906" w:h="16838" w:code="9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C7E" w:rsidRDefault="006B2C7E" w:rsidP="00F6762A">
      <w:pPr>
        <w:spacing w:after="0" w:line="240" w:lineRule="auto"/>
      </w:pPr>
      <w:r>
        <w:separator/>
      </w:r>
    </w:p>
  </w:endnote>
  <w:endnote w:type="continuationSeparator" w:id="0">
    <w:p w:rsidR="006B2C7E" w:rsidRDefault="006B2C7E" w:rsidP="00F67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C7E" w:rsidRDefault="006B2C7E" w:rsidP="00F6762A">
      <w:pPr>
        <w:spacing w:after="0" w:line="240" w:lineRule="auto"/>
      </w:pPr>
      <w:r>
        <w:separator/>
      </w:r>
    </w:p>
  </w:footnote>
  <w:footnote w:type="continuationSeparator" w:id="0">
    <w:p w:rsidR="006B2C7E" w:rsidRDefault="006B2C7E" w:rsidP="00F67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20072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6762A" w:rsidRPr="00F6762A" w:rsidRDefault="00F6762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676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676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676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B5FCD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F676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01D3F"/>
    <w:multiLevelType w:val="multilevel"/>
    <w:tmpl w:val="98F8E86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CDF"/>
    <w:rsid w:val="00002048"/>
    <w:rsid w:val="00022D20"/>
    <w:rsid w:val="000739E1"/>
    <w:rsid w:val="001555EF"/>
    <w:rsid w:val="001B3405"/>
    <w:rsid w:val="001C4D15"/>
    <w:rsid w:val="001E1DCA"/>
    <w:rsid w:val="002E0597"/>
    <w:rsid w:val="00305822"/>
    <w:rsid w:val="00393504"/>
    <w:rsid w:val="003B1E47"/>
    <w:rsid w:val="003B5FCD"/>
    <w:rsid w:val="003D338D"/>
    <w:rsid w:val="003F06B7"/>
    <w:rsid w:val="003F64B8"/>
    <w:rsid w:val="00434E1A"/>
    <w:rsid w:val="00451781"/>
    <w:rsid w:val="00451CDF"/>
    <w:rsid w:val="004525EC"/>
    <w:rsid w:val="00457503"/>
    <w:rsid w:val="00484DBA"/>
    <w:rsid w:val="004914E4"/>
    <w:rsid w:val="004D679E"/>
    <w:rsid w:val="0053129A"/>
    <w:rsid w:val="00537EB3"/>
    <w:rsid w:val="005D338D"/>
    <w:rsid w:val="00602891"/>
    <w:rsid w:val="00672B15"/>
    <w:rsid w:val="006A448D"/>
    <w:rsid w:val="006B2C7E"/>
    <w:rsid w:val="006C1AC3"/>
    <w:rsid w:val="006C3B97"/>
    <w:rsid w:val="006E4B5F"/>
    <w:rsid w:val="00701B2B"/>
    <w:rsid w:val="00710ABD"/>
    <w:rsid w:val="007537D6"/>
    <w:rsid w:val="00760271"/>
    <w:rsid w:val="007C0469"/>
    <w:rsid w:val="007D20EF"/>
    <w:rsid w:val="00807BB0"/>
    <w:rsid w:val="00836AE4"/>
    <w:rsid w:val="0087558E"/>
    <w:rsid w:val="008B081D"/>
    <w:rsid w:val="008D0549"/>
    <w:rsid w:val="008E22DE"/>
    <w:rsid w:val="009F1878"/>
    <w:rsid w:val="00A976DA"/>
    <w:rsid w:val="00AA53B1"/>
    <w:rsid w:val="00AC1AA3"/>
    <w:rsid w:val="00B42753"/>
    <w:rsid w:val="00B66464"/>
    <w:rsid w:val="00B71952"/>
    <w:rsid w:val="00B7323C"/>
    <w:rsid w:val="00B82490"/>
    <w:rsid w:val="00B91FE5"/>
    <w:rsid w:val="00BF4B55"/>
    <w:rsid w:val="00C62620"/>
    <w:rsid w:val="00C80D48"/>
    <w:rsid w:val="00CD4D8C"/>
    <w:rsid w:val="00CE2A09"/>
    <w:rsid w:val="00D75C40"/>
    <w:rsid w:val="00DA3ADD"/>
    <w:rsid w:val="00DB1B38"/>
    <w:rsid w:val="00E61728"/>
    <w:rsid w:val="00E728D1"/>
    <w:rsid w:val="00E80C59"/>
    <w:rsid w:val="00E85192"/>
    <w:rsid w:val="00E96D37"/>
    <w:rsid w:val="00EA7F50"/>
    <w:rsid w:val="00ED3E6E"/>
    <w:rsid w:val="00EF397C"/>
    <w:rsid w:val="00EF7067"/>
    <w:rsid w:val="00F6762A"/>
    <w:rsid w:val="00F92B28"/>
    <w:rsid w:val="00FE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9B1E"/>
  <w15:docId w15:val="{DEB4C6D9-118E-4831-828A-8B6FCD20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762A"/>
  </w:style>
  <w:style w:type="paragraph" w:styleId="a5">
    <w:name w:val="footer"/>
    <w:basedOn w:val="a"/>
    <w:link w:val="a6"/>
    <w:uiPriority w:val="99"/>
    <w:unhideWhenUsed/>
    <w:rsid w:val="00F67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762A"/>
  </w:style>
  <w:style w:type="paragraph" w:customStyle="1" w:styleId="ConsPlusNormal">
    <w:name w:val="ConsPlusNormal"/>
    <w:uiPriority w:val="99"/>
    <w:rsid w:val="00EF39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99"/>
    <w:qFormat/>
    <w:rsid w:val="00EF397C"/>
    <w:pPr>
      <w:ind w:left="720"/>
    </w:pPr>
    <w:rPr>
      <w:rFonts w:ascii="Calibri" w:eastAsia="Times New Roman" w:hAnsi="Calibri" w:cs="Calibri"/>
    </w:rPr>
  </w:style>
  <w:style w:type="paragraph" w:customStyle="1" w:styleId="ConsNormal">
    <w:name w:val="ConsNormal"/>
    <w:uiPriority w:val="99"/>
    <w:rsid w:val="00EF39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Гипертекстовая ссылка"/>
    <w:uiPriority w:val="99"/>
    <w:rsid w:val="00E728D1"/>
    <w:rPr>
      <w:rFonts w:cs="Times New Roman"/>
      <w:color w:val="008000"/>
    </w:rPr>
  </w:style>
  <w:style w:type="paragraph" w:styleId="a9">
    <w:name w:val="Balloon Text"/>
    <w:basedOn w:val="a"/>
    <w:link w:val="aa"/>
    <w:uiPriority w:val="99"/>
    <w:semiHidden/>
    <w:unhideWhenUsed/>
    <w:rsid w:val="00710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0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12604.2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8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52</cp:revision>
  <cp:lastPrinted>2021-10-13T13:03:00Z</cp:lastPrinted>
  <dcterms:created xsi:type="dcterms:W3CDTF">2017-10-27T07:51:00Z</dcterms:created>
  <dcterms:modified xsi:type="dcterms:W3CDTF">2021-10-21T11:19:00Z</dcterms:modified>
</cp:coreProperties>
</file>