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3E" w:rsidRPr="005D4CBE" w:rsidRDefault="005D4CBE" w:rsidP="005D4CBE">
      <w:pPr>
        <w:spacing w:after="0" w:line="240" w:lineRule="auto"/>
        <w:ind w:left="496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5D4CBE">
        <w:rPr>
          <w:rFonts w:ascii="Times New Roman" w:hAnsi="Times New Roman"/>
          <w:bCs/>
          <w:sz w:val="28"/>
          <w:szCs w:val="28"/>
        </w:rPr>
        <w:t>ПРИЛОЖЕНИЕ</w:t>
      </w:r>
    </w:p>
    <w:p w:rsidR="00490A3E" w:rsidRPr="005D4CBE" w:rsidRDefault="00490A3E" w:rsidP="005D4CBE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5D4CBE">
        <w:rPr>
          <w:rFonts w:ascii="Times New Roman" w:hAnsi="Times New Roman"/>
          <w:sz w:val="28"/>
          <w:szCs w:val="28"/>
        </w:rPr>
        <w:t xml:space="preserve">к </w:t>
      </w:r>
      <w:r w:rsidR="005D4CBE">
        <w:rPr>
          <w:rFonts w:ascii="Times New Roman" w:hAnsi="Times New Roman"/>
          <w:sz w:val="28"/>
          <w:szCs w:val="28"/>
        </w:rPr>
        <w:t>п</w:t>
      </w:r>
      <w:r w:rsidRPr="005D4CBE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490A3E" w:rsidRPr="005D4CBE" w:rsidRDefault="00490A3E" w:rsidP="005D4CBE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5D4CBE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490A3E" w:rsidRPr="005D4CBE" w:rsidRDefault="00490A3E" w:rsidP="005D4CBE">
      <w:pPr>
        <w:keepNext/>
        <w:keepLines/>
        <w:spacing w:after="0" w:line="240" w:lineRule="auto"/>
        <w:ind w:left="4961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bookmarkStart w:id="0" w:name="_GoBack"/>
      <w:bookmarkEnd w:id="0"/>
      <w:r w:rsidRPr="005D4CBE">
        <w:rPr>
          <w:rFonts w:ascii="Times New Roman" w:hAnsi="Times New Roman"/>
          <w:sz w:val="28"/>
          <w:szCs w:val="28"/>
        </w:rPr>
        <w:t xml:space="preserve">от </w:t>
      </w:r>
      <w:r w:rsidR="003A24CF" w:rsidRPr="005D4CBE">
        <w:rPr>
          <w:rFonts w:ascii="Times New Roman" w:hAnsi="Times New Roman"/>
          <w:sz w:val="28"/>
          <w:szCs w:val="28"/>
        </w:rPr>
        <w:t>16.12.2019</w:t>
      </w:r>
      <w:r w:rsidRPr="005D4CBE">
        <w:rPr>
          <w:rFonts w:ascii="Times New Roman" w:hAnsi="Times New Roman"/>
          <w:sz w:val="28"/>
          <w:szCs w:val="28"/>
        </w:rPr>
        <w:t xml:space="preserve"> №</w:t>
      </w:r>
      <w:r w:rsidR="003A24CF" w:rsidRPr="005D4CBE">
        <w:rPr>
          <w:rFonts w:ascii="Times New Roman" w:hAnsi="Times New Roman"/>
          <w:sz w:val="28"/>
          <w:szCs w:val="28"/>
        </w:rPr>
        <w:t>654</w:t>
      </w:r>
    </w:p>
    <w:p w:rsidR="00490A3E" w:rsidRPr="0028207F" w:rsidRDefault="00490A3E" w:rsidP="00490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</w:p>
    <w:p w:rsidR="00490A3E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490A3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СХЕМА ЭЛЕКТРОСНАБЖЕНИЯ</w:t>
      </w:r>
    </w:p>
    <w:p w:rsidR="00490A3E" w:rsidRPr="006A7E18" w:rsidRDefault="00490A3E" w:rsidP="00490A3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НОВОТИТАРОВСКОГО СЕЛЬСКОГО ПОСЕЛЕНИЯ</w:t>
      </w:r>
    </w:p>
    <w:p w:rsidR="00490A3E" w:rsidRDefault="00490A3E" w:rsidP="00490A3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ДИНСКОГО РАЙОНА</w:t>
      </w:r>
    </w:p>
    <w:p w:rsidR="00490A3E" w:rsidRPr="006A7E18" w:rsidRDefault="00490A3E" w:rsidP="00490A3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КРАСНОДАРСКОГО КРАЯ</w:t>
      </w:r>
    </w:p>
    <w:p w:rsidR="00490A3E" w:rsidRPr="0066621E" w:rsidRDefault="00490A3E" w:rsidP="00490A3E">
      <w:pPr>
        <w:keepNext/>
        <w:keepLines/>
        <w:spacing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32"/>
          <w:szCs w:val="32"/>
        </w:rPr>
      </w:pPr>
      <w:r w:rsidRPr="0066621E">
        <w:rPr>
          <w:rFonts w:ascii="Times New Roman" w:eastAsia="Microsoft YaHei" w:hAnsi="Times New Roman"/>
          <w:b/>
          <w:caps/>
          <w:kern w:val="28"/>
          <w:sz w:val="32"/>
          <w:szCs w:val="32"/>
        </w:rPr>
        <w:t xml:space="preserve">НА ПЕРИОД С </w:t>
      </w:r>
      <w:r>
        <w:rPr>
          <w:rFonts w:ascii="Times New Roman" w:eastAsia="Microsoft YaHei" w:hAnsi="Times New Roman"/>
          <w:b/>
          <w:caps/>
          <w:kern w:val="28"/>
          <w:sz w:val="32"/>
          <w:szCs w:val="32"/>
        </w:rPr>
        <w:t>2019</w:t>
      </w:r>
      <w:r w:rsidRPr="0066621E">
        <w:rPr>
          <w:rFonts w:ascii="Times New Roman" w:eastAsia="Microsoft YaHei" w:hAnsi="Times New Roman"/>
          <w:b/>
          <w:caps/>
          <w:kern w:val="28"/>
          <w:sz w:val="32"/>
          <w:szCs w:val="32"/>
        </w:rPr>
        <w:t xml:space="preserve"> ПО </w:t>
      </w:r>
      <w:r>
        <w:rPr>
          <w:rFonts w:ascii="Times New Roman" w:eastAsia="Microsoft YaHei" w:hAnsi="Times New Roman"/>
          <w:b/>
          <w:caps/>
          <w:kern w:val="28"/>
          <w:sz w:val="32"/>
          <w:szCs w:val="32"/>
        </w:rPr>
        <w:t>2029</w:t>
      </w:r>
      <w:r w:rsidRPr="0066621E">
        <w:rPr>
          <w:rFonts w:ascii="Times New Roman" w:eastAsia="Microsoft YaHei" w:hAnsi="Times New Roman"/>
          <w:b/>
          <w:caps/>
          <w:kern w:val="28"/>
          <w:sz w:val="32"/>
          <w:szCs w:val="32"/>
        </w:rPr>
        <w:t xml:space="preserve"> годы</w:t>
      </w:r>
    </w:p>
    <w:p w:rsidR="00490A3E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0A3E" w:rsidRPr="00F35B8D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35B8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397"/>
        <w:gridCol w:w="696"/>
      </w:tblGrid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color w:val="000000"/>
                <w:sz w:val="28"/>
                <w:szCs w:val="28"/>
              </w:rPr>
              <w:t>Паспорт схемы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Общие сведения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1. Существующее положение в сфере производства, передачи и потребления электроэнергии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1.1 Общая характеристика системы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2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Техническое состояние и потери в электросетях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3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Перечень лиц, владеющих на праве собственности или другом законном основании объектами 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4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Значения  потребления электроэнергии в расчетных элементах территориального деления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5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Анализ существующих нормативов потребления электрической энергии для населения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90A3E" w:rsidRPr="00F35B8D" w:rsidTr="00BC700D">
        <w:trPr>
          <w:trHeight w:val="896"/>
        </w:trPr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6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490A3E" w:rsidRPr="00F35B8D" w:rsidTr="00BC700D">
        <w:trPr>
          <w:trHeight w:val="343"/>
        </w:trPr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2.  Балансы производства и потребления электроэнергии в существующих зонах действия головных объектов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3. Описание существующих технических и технологических проблем в системах электроснабжения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4. Перспективное потребление электрической энергии на цели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4.1 Направления развития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4.2 Определение перспективных электрических нагрузок потребителей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5. Предложения по строительству, реконструкции и модернизации систем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  <w:vAlign w:val="center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5.1 Оценка объемов капитальных вложений в строительство, реконструкцию и модернизацию систем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  <w:vAlign w:val="center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5.2 Источники финансирования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6. Экологические аспекты мероприятий по строительству и реконструкции объектов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7. Оценка надежности и безопасности систем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</w:tbl>
    <w:p w:rsidR="00490A3E" w:rsidRPr="00E26798" w:rsidRDefault="00490A3E" w:rsidP="00490A3E">
      <w:pPr>
        <w:tabs>
          <w:tab w:val="left" w:pos="2235"/>
        </w:tabs>
        <w:rPr>
          <w:sz w:val="28"/>
          <w:szCs w:val="28"/>
        </w:rPr>
      </w:pPr>
    </w:p>
    <w:p w:rsidR="00490A3E" w:rsidRDefault="00490A3E" w:rsidP="00490A3E">
      <w:pPr>
        <w:tabs>
          <w:tab w:val="left" w:pos="2235"/>
        </w:tabs>
      </w:pPr>
    </w:p>
    <w:p w:rsidR="00490A3E" w:rsidRDefault="00490A3E" w:rsidP="00490A3E">
      <w:pPr>
        <w:tabs>
          <w:tab w:val="left" w:pos="2235"/>
        </w:tabs>
      </w:pPr>
    </w:p>
    <w:p w:rsidR="00490A3E" w:rsidRDefault="00490A3E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B8D" w:rsidRDefault="00F35B8D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B8D" w:rsidRDefault="00F35B8D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A3E" w:rsidRPr="004D6891" w:rsidRDefault="00490A3E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6891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электроснабжения поселения - документ, содержащий материалы по обоснованию эффективного и безопасного функционирования системы электроснабжения, ее развития с учетом правового регулирования в области энергосбережения и повышения энергетической эффективности.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Мероприятия по развитию системы электроснабжения, предусмотренные настоящей схемой, включаются в инвестиционную программу электроснабжающей организации и, как следствие, могут быть включены в соответствующий тариф организации коммунального комплекса.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Основные цели и задачи схемы электроснабжения: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 xml:space="preserve">минимизация затрат на электроснабжение в расчете на каждого потребителя в долгосрочной перспективе;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обеспечение жителей сельского поселения электрической энергией;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Правовыми основаниями для разработки Схемы являются следующие федеральные нормативно-правовые акты: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1. Градостроительный кодекс Российской Федерации;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2. Жилищный кодекс Российской Федерации;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5.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6. Федеральный закон от 26 марта 2003г. № 35-ФЗ «Об электроэнергетике»;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7. 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</w:t>
      </w:r>
      <w:r w:rsidRPr="00A73CA5">
        <w:rPr>
          <w:rFonts w:ascii="Times New Roman" w:hAnsi="Times New Roman"/>
          <w:sz w:val="28"/>
          <w:szCs w:val="28"/>
        </w:rPr>
        <w:lastRenderedPageBreak/>
        <w:t xml:space="preserve">технического обеспечения и  Правил подключения объекта капитального строительства к сетям инженерно-технического обеспечения»;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8. Постановление Правительства от 06 мая 2011 г. № 354 «О предоставлении коммунальных услуг собственникам и пользователям помещений в многоквартирных домах и жилых домов»;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9. Приказ 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10. Постановление Правительства РФ от 14 июня 2013 № 502 «Об утверждении требований к программам комплексного развития систем коммунальной инфраструктуры поселений, городских округов»;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11. Приказ Минрегиона РФ от 14 апреля 2008 N 48 «Об утверждении Методики проведения мониторинга выполнения производственных и инвестиционных программ органи</w:t>
      </w:r>
      <w:r>
        <w:rPr>
          <w:rFonts w:ascii="Times New Roman" w:hAnsi="Times New Roman"/>
          <w:sz w:val="28"/>
          <w:szCs w:val="28"/>
        </w:rPr>
        <w:t>заций коммунального комплекса»;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13. Генеральный план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поселения.</w:t>
      </w:r>
      <w:r w:rsidRPr="00A73CA5">
        <w:rPr>
          <w:rFonts w:ascii="Times New Roman" w:hAnsi="Times New Roman"/>
          <w:sz w:val="28"/>
          <w:szCs w:val="28"/>
        </w:rPr>
        <w:t xml:space="preserve">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 условий для проживания людей в </w:t>
      </w:r>
      <w:r>
        <w:rPr>
          <w:rFonts w:ascii="Times New Roman" w:hAnsi="Times New Roman"/>
          <w:sz w:val="28"/>
          <w:szCs w:val="28"/>
        </w:rPr>
        <w:t>Новотитаровском сельском поселении .</w:t>
      </w: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Pr="00E26798" w:rsidRDefault="00490A3E" w:rsidP="00490A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679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  <w:r w:rsidRPr="00E26798">
        <w:rPr>
          <w:rFonts w:ascii="Times New Roman" w:eastAsia="Times New Roman" w:hAnsi="Times New Roman"/>
          <w:b/>
          <w:sz w:val="28"/>
          <w:szCs w:val="28"/>
        </w:rPr>
        <w:t xml:space="preserve"> схемы электроснабжения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90A3E" w:rsidRPr="00A73CA5" w:rsidTr="00490A3E">
        <w:trPr>
          <w:trHeight w:val="927"/>
        </w:trPr>
        <w:tc>
          <w:tcPr>
            <w:tcW w:w="2660" w:type="dxa"/>
            <w:vAlign w:val="center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Схема электроснабжения Новотитаровского сельского поселения Динского района Краснодарского края</w:t>
            </w:r>
            <w:r w:rsidR="005978C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на 2019-2029  гг.</w:t>
            </w:r>
          </w:p>
        </w:tc>
      </w:tr>
      <w:tr w:rsidR="00490A3E" w:rsidRPr="00A73CA5" w:rsidTr="00490A3E">
        <w:trPr>
          <w:trHeight w:val="927"/>
        </w:trPr>
        <w:tc>
          <w:tcPr>
            <w:tcW w:w="2660" w:type="dxa"/>
            <w:vAlign w:val="center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Схемы</w:t>
            </w:r>
          </w:p>
        </w:tc>
        <w:tc>
          <w:tcPr>
            <w:tcW w:w="7087" w:type="dxa"/>
          </w:tcPr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2. Жилищный кодекс Российской Федерации;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5. Федеральный закон от 23.11.2009г.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6. Федеральный закон от 26 марта 2003г. № 35-ФЗ «Об электроэнергетике»; </w:t>
            </w:r>
          </w:p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>7. 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490A3E" w:rsidRPr="00A73CA5" w:rsidTr="00490A3E">
        <w:trPr>
          <w:trHeight w:val="702"/>
        </w:trPr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заказчика </w:t>
            </w:r>
          </w:p>
        </w:tc>
        <w:tc>
          <w:tcPr>
            <w:tcW w:w="7087" w:type="dxa"/>
          </w:tcPr>
          <w:p w:rsidR="00490A3E" w:rsidRPr="00A73CA5" w:rsidRDefault="00490A3E" w:rsidP="00F3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  <w:r w:rsidR="00F35B8D">
              <w:rPr>
                <w:rFonts w:ascii="Times New Roman" w:eastAsia="Times New Roman" w:hAnsi="Times New Roman"/>
                <w:sz w:val="28"/>
                <w:szCs w:val="28"/>
              </w:rPr>
              <w:t xml:space="preserve"> Краснодарского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края</w:t>
            </w:r>
          </w:p>
        </w:tc>
      </w:tr>
      <w:tr w:rsidR="00490A3E" w:rsidRPr="00A73CA5" w:rsidTr="00490A3E">
        <w:trPr>
          <w:trHeight w:val="274"/>
        </w:trPr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7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Гуря Е.С.</w:t>
            </w:r>
          </w:p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Ставропольский край, </w:t>
            </w: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Ставрополь, </w:t>
            </w: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Старомарьевское шоссе , д. 34 кв. 5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3C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схемы</w:t>
            </w:r>
          </w:p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 </w:t>
            </w:r>
          </w:p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>повышение надежности работы систем электроснабжения в соответствии с нормативными требованиями;</w:t>
            </w:r>
          </w:p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минимизация затрат на электроснабжение в расчете на каждого потребителя в долгосрочной перспективе; </w:t>
            </w:r>
          </w:p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>обеспечение жителей сельского поселения электрической энергией;</w:t>
            </w:r>
          </w:p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      </w:r>
          </w:p>
        </w:tc>
      </w:tr>
      <w:tr w:rsidR="00490A3E" w:rsidRPr="00A73CA5" w:rsidTr="00490A3E">
        <w:trPr>
          <w:trHeight w:val="2232"/>
        </w:trPr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7" w:type="dxa"/>
          </w:tcPr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Основными задачами Схемы являются: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-Инженерно-техническая оптимизация системы электроснабжения;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-Перспективное планирование развития систем электроснабжения;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-Повышение инвестиционной привлекательности систем электроснабжения;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-Повышение надежности систем электроснабжения;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-Обеспечение более комфортных условий проживания населения муниципального образования;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-Совершенствование механизмов развития энергосбережения и повышение энергоэффективности системы электроснабжения муниципального образования;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-Снижение потерь при поставке электроэнергии потребителям; </w:t>
            </w:r>
          </w:p>
          <w:p w:rsidR="00490A3E" w:rsidRPr="00A73CA5" w:rsidRDefault="00490A3E" w:rsidP="00E036C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-Улучшение экологической обстановки </w:t>
            </w:r>
            <w:r w:rsidR="00E036C6">
              <w:rPr>
                <w:rFonts w:ascii="Times New Roman" w:hAnsi="Times New Roman"/>
                <w:sz w:val="28"/>
                <w:szCs w:val="28"/>
              </w:rPr>
              <w:t>в Новотитаровском сельском поселении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</w:tcPr>
          <w:p w:rsidR="00E036C6" w:rsidRPr="00E036C6" w:rsidRDefault="00E036C6" w:rsidP="00E036C6">
            <w:pPr>
              <w:pStyle w:val="Default"/>
              <w:rPr>
                <w:sz w:val="28"/>
                <w:szCs w:val="28"/>
              </w:rPr>
            </w:pPr>
            <w:r w:rsidRPr="00E036C6">
              <w:rPr>
                <w:sz w:val="28"/>
                <w:szCs w:val="28"/>
              </w:rPr>
              <w:t>Сроки реализации Схемы: 2019–2029гг:</w:t>
            </w:r>
          </w:p>
          <w:p w:rsidR="00E036C6" w:rsidRPr="00E036C6" w:rsidRDefault="00E036C6" w:rsidP="00E036C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E036C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первый этап – с 2019 года по 2023 год (ежегодно);</w:t>
            </w:r>
          </w:p>
          <w:p w:rsidR="00490A3E" w:rsidRPr="00E036C6" w:rsidRDefault="00E036C6" w:rsidP="00E0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E036C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второй этап – с 2024 года по 2029 год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и источники финансирования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схемы</w:t>
            </w:r>
          </w:p>
        </w:tc>
        <w:tc>
          <w:tcPr>
            <w:tcW w:w="7087" w:type="dxa"/>
          </w:tcPr>
          <w:p w:rsidR="0096649E" w:rsidRPr="0096649E" w:rsidRDefault="00490A3E" w:rsidP="00966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Схемы электроснабжения в 201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664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годах </w:t>
            </w: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169300,5</w:t>
            </w: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="0096649E"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в том числе:</w:t>
            </w:r>
          </w:p>
          <w:p w:rsidR="0096649E" w:rsidRPr="0096649E" w:rsidRDefault="0096649E" w:rsidP="0096649E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- федеральный бюджет – 0,0 тыс. руб;</w:t>
            </w:r>
          </w:p>
          <w:p w:rsidR="0096649E" w:rsidRPr="0096649E" w:rsidRDefault="0096649E" w:rsidP="0096649E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8C5FDA">
              <w:rPr>
                <w:rFonts w:ascii="Times New Roman" w:hAnsi="Times New Roman" w:cs="Times New Roman"/>
                <w:noProof/>
                <w:sz w:val="28"/>
                <w:szCs w:val="28"/>
              </w:rPr>
              <w:t>краевой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бюджет – 0,0 тыс. руб;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8C5F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0,0 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руб;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 w:rsidR="009C5A9B">
              <w:rPr>
                <w:rFonts w:ascii="Times New Roman" w:hAnsi="Times New Roman" w:cs="Times New Roman"/>
                <w:noProof/>
                <w:sz w:val="28"/>
                <w:szCs w:val="28"/>
              </w:rPr>
              <w:t>169300,5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тыс.руб;</w:t>
            </w:r>
          </w:p>
          <w:p w:rsidR="0096649E" w:rsidRPr="0096649E" w:rsidRDefault="0096649E" w:rsidP="0096649E">
            <w:pPr>
              <w:pStyle w:val="3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- внебюджетные средства – 0,0 тыс. руб.</w:t>
            </w:r>
          </w:p>
          <w:p w:rsidR="00490A3E" w:rsidRPr="00A73CA5" w:rsidRDefault="00490A3E" w:rsidP="00BC70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649E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664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6649E">
              <w:rPr>
                <w:rFonts w:ascii="Times New Roman" w:eastAsia="Times New Roman" w:hAnsi="Times New Roman"/>
                <w:sz w:val="28"/>
                <w:szCs w:val="28"/>
              </w:rPr>
              <w:t>при формировании бюджета на очередной финансовый год и плановый</w:t>
            </w: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490A3E" w:rsidRPr="00F13C73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1. Создание современной коммунальной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A3E" w:rsidRPr="00F13C73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2. Повышение качества предоставления коммунальных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A3E" w:rsidRPr="00F13C73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3. Снижение уровня износа объектов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A3E" w:rsidRPr="00D40544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4. Улучшение экологической ситуации</w:t>
            </w:r>
            <w:r w:rsidR="001513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0A3E" w:rsidRDefault="00490A3E" w:rsidP="00490A3E">
      <w:pPr>
        <w:pStyle w:val="a3"/>
        <w:autoSpaceDE w:val="0"/>
        <w:autoSpaceDN w:val="0"/>
        <w:adjustRightInd w:val="0"/>
        <w:spacing w:before="240" w:line="36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490A3E" w:rsidRDefault="00490A3E" w:rsidP="00490A3E">
      <w:pPr>
        <w:pStyle w:val="a3"/>
        <w:autoSpaceDE w:val="0"/>
        <w:autoSpaceDN w:val="0"/>
        <w:adjustRightInd w:val="0"/>
        <w:spacing w:before="24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51379" w:rsidRDefault="00151379" w:rsidP="009C5A9B">
      <w:pPr>
        <w:pStyle w:val="a3"/>
        <w:autoSpaceDE w:val="0"/>
        <w:autoSpaceDN w:val="0"/>
        <w:adjustRightInd w:val="0"/>
        <w:spacing w:before="240"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952459" w:rsidRDefault="00490A3E" w:rsidP="009C5A9B">
      <w:pPr>
        <w:pStyle w:val="a3"/>
        <w:autoSpaceDE w:val="0"/>
        <w:autoSpaceDN w:val="0"/>
        <w:adjustRightInd w:val="0"/>
        <w:spacing w:before="240"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52459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:rsidR="00490A3E" w:rsidRDefault="00490A3E" w:rsidP="00490A3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Новотитаровское сельское поселение</w:t>
      </w:r>
      <w:r w:rsidRPr="003C062F">
        <w:rPr>
          <w:sz w:val="28"/>
          <w:szCs w:val="28"/>
        </w:rPr>
        <w:t xml:space="preserve"> входит в состав муниципального образования </w:t>
      </w:r>
      <w:r>
        <w:rPr>
          <w:sz w:val="28"/>
          <w:szCs w:val="28"/>
        </w:rPr>
        <w:t>Динской</w:t>
      </w:r>
      <w:r w:rsidRPr="003C062F">
        <w:rPr>
          <w:sz w:val="28"/>
          <w:szCs w:val="28"/>
        </w:rPr>
        <w:t xml:space="preserve"> район, который находится в </w:t>
      </w:r>
      <w:r>
        <w:rPr>
          <w:sz w:val="28"/>
          <w:szCs w:val="28"/>
        </w:rPr>
        <w:t xml:space="preserve">южной </w:t>
      </w:r>
      <w:r w:rsidRPr="003C062F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Краснодарского</w:t>
      </w:r>
      <w:r w:rsidRPr="003C062F">
        <w:rPr>
          <w:sz w:val="28"/>
          <w:szCs w:val="28"/>
        </w:rPr>
        <w:t xml:space="preserve"> края. </w:t>
      </w:r>
      <w:r>
        <w:rPr>
          <w:sz w:val="28"/>
          <w:szCs w:val="28"/>
        </w:rPr>
        <w:t>Поселение расположено в 12 км от г. Краснодар.</w:t>
      </w:r>
    </w:p>
    <w:p w:rsidR="00490A3E" w:rsidRPr="00CF2B37" w:rsidRDefault="00490A3E" w:rsidP="00490A3E">
      <w:pPr>
        <w:pStyle w:val="a6"/>
        <w:spacing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CF2B37">
        <w:rPr>
          <w:rFonts w:ascii="Times New Roman" w:eastAsia="Times New Roman" w:hAnsi="Times New Roman"/>
          <w:sz w:val="28"/>
          <w:szCs w:val="28"/>
        </w:rPr>
        <w:t>Сельское поселение имеет смежные границы:</w:t>
      </w:r>
    </w:p>
    <w:p w:rsidR="00490A3E" w:rsidRPr="00CF2B37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- на севере – с землями Старомышастовского сельского поселения;</w:t>
      </w:r>
    </w:p>
    <w:p w:rsidR="00490A3E" w:rsidRPr="00CF2B37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 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на юге – с землями Южно-Кубанского сельского поселения и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Краснодара;</w:t>
      </w:r>
    </w:p>
    <w:p w:rsidR="00490A3E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- на западе – с землями Нововел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ичковского сельского поселения;</w:t>
      </w:r>
    </w:p>
    <w:p w:rsidR="00490A3E" w:rsidRPr="00091C93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1C93">
        <w:rPr>
          <w:rFonts w:ascii="Times New Roman" w:eastAsia="Times New Roman" w:hAnsi="Times New Roman"/>
          <w:sz w:val="28"/>
          <w:szCs w:val="28"/>
          <w:lang w:eastAsia="ar-SA"/>
        </w:rPr>
        <w:t>- на востоке – с землями Динского сельского поселения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490A3E" w:rsidRPr="00733A4C" w:rsidRDefault="00490A3E" w:rsidP="00490A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A4C">
        <w:rPr>
          <w:rFonts w:ascii="Times New Roman" w:eastAsia="Times New Roman" w:hAnsi="Times New Roman" w:cs="Times New Roman"/>
          <w:sz w:val="28"/>
          <w:szCs w:val="28"/>
        </w:rPr>
        <w:t>Пространственная структура поселения это четыре населенных пункта, расположенных на землях поселения вдоль водных объектов. В центральной части земель поселения, на берегах реки Понура расположена станица Новотитаровская – центр поселения. В западной части, на берегах балки Осечки, расположены х. Осечки и с. Примаки, а в восточной, вдоль р. Понура 2-я, - х.Карла Маркса.</w:t>
      </w:r>
    </w:p>
    <w:p w:rsidR="00490A3E" w:rsidRPr="00CF2B37" w:rsidRDefault="00490A3E" w:rsidP="00490A3E">
      <w:pPr>
        <w:pStyle w:val="a6"/>
        <w:spacing w:line="276" w:lineRule="auto"/>
        <w:ind w:right="0" w:firstLine="709"/>
        <w:rPr>
          <w:rFonts w:ascii="Times New Roman" w:eastAsia="Times New Roman" w:hAnsi="Times New Roman"/>
          <w:sz w:val="28"/>
          <w:szCs w:val="28"/>
        </w:rPr>
      </w:pPr>
      <w:r w:rsidRPr="00CF2B37">
        <w:rPr>
          <w:rFonts w:ascii="Times New Roman" w:eastAsia="Times New Roman" w:hAnsi="Times New Roman"/>
          <w:b/>
          <w:sz w:val="28"/>
          <w:szCs w:val="28"/>
        </w:rPr>
        <w:t>Станица Новотитаровская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– административный центр </w:t>
      </w:r>
      <w:r>
        <w:rPr>
          <w:rFonts w:ascii="Times New Roman" w:eastAsia="Times New Roman" w:hAnsi="Times New Roman"/>
          <w:sz w:val="28"/>
          <w:szCs w:val="28"/>
        </w:rPr>
        <w:t>Новотитаровского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, расположена в юго-западной </w:t>
      </w:r>
      <w:r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Pr="00CF2B37">
        <w:rPr>
          <w:rFonts w:ascii="Times New Roman" w:eastAsia="Times New Roman" w:hAnsi="Times New Roman"/>
          <w:sz w:val="28"/>
          <w:szCs w:val="28"/>
        </w:rPr>
        <w:t>Динско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и в центральной части Новотитаровского сельского поселения. Расстояние до ст. Динской составляет </w:t>
      </w: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км. </w:t>
      </w:r>
    </w:p>
    <w:p w:rsidR="00490A3E" w:rsidRPr="00CF2B37" w:rsidRDefault="00490A3E" w:rsidP="00490A3E">
      <w:pPr>
        <w:pStyle w:val="a6"/>
        <w:spacing w:line="276" w:lineRule="auto"/>
        <w:ind w:right="0" w:firstLine="709"/>
        <w:rPr>
          <w:rFonts w:ascii="Times New Roman" w:eastAsia="Times New Roman" w:hAnsi="Times New Roman"/>
          <w:sz w:val="28"/>
          <w:szCs w:val="28"/>
        </w:rPr>
      </w:pPr>
      <w:r w:rsidRPr="00CF2B37">
        <w:rPr>
          <w:rFonts w:ascii="Times New Roman" w:eastAsia="Times New Roman" w:hAnsi="Times New Roman"/>
          <w:sz w:val="28"/>
          <w:szCs w:val="28"/>
        </w:rPr>
        <w:t>Станица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Новотитаровская расположена вдоль берегов р. Понура. </w:t>
      </w:r>
      <w:r w:rsidRPr="00CF2B37">
        <w:rPr>
          <w:rFonts w:ascii="Times New Roman" w:eastAsia="Times New Roman" w:hAnsi="Times New Roman"/>
          <w:sz w:val="28"/>
          <w:szCs w:val="28"/>
        </w:rPr>
        <w:t>Территория станицы состоит в основном из жилой зоны, общественного центра и производственной зоны. В жилой застройке населенного пункта имеется территории производственных предприятий. Общественный центр станицы расположен на пересечении ул. Ленина и ул. Советской. Основную часть территории станицы составляет жилая застройка. Она представляет собой жилые кварталы различной формы. Существующая планировочная структура территории представлена сеткой улиц различной ширины и площади. На жилой территории станицы зеленые насаждения представлены, в основном, фруктовыми деревьями на приусадебных участках</w:t>
      </w:r>
      <w:r>
        <w:rPr>
          <w:rFonts w:ascii="Times New Roman" w:eastAsia="Times New Roman" w:hAnsi="Times New Roman"/>
          <w:sz w:val="28"/>
          <w:szCs w:val="28"/>
        </w:rPr>
        <w:t xml:space="preserve"> и прилегающих территориях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90A3E" w:rsidRPr="00CF2B37" w:rsidRDefault="00490A3E" w:rsidP="00490A3E">
      <w:pPr>
        <w:pStyle w:val="a6"/>
        <w:spacing w:line="276" w:lineRule="auto"/>
        <w:ind w:righ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B37">
        <w:rPr>
          <w:rFonts w:ascii="Times New Roman" w:eastAsia="Times New Roman" w:hAnsi="Times New Roman"/>
          <w:b/>
          <w:sz w:val="28"/>
          <w:szCs w:val="28"/>
          <w:lang w:eastAsia="ar-SA"/>
        </w:rPr>
        <w:t>Хутор Карла Маркса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расположен в восточной части сельского поселения. Террит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риально-планировочная структура населенного пункта обусловлена исторически сложившейся сеткой улиц и кварталов жилой застройки сформированных вдоль автодороги магистраль «Дон» - ст. Новотитаровская. Жилая зона хутора состоит из индивидуальных жилых домов с приусадебными участками. </w:t>
      </w:r>
    </w:p>
    <w:p w:rsidR="0054527E" w:rsidRDefault="00490A3E" w:rsidP="00490A3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Хутор Осечки</w:t>
      </w:r>
      <w:r w:rsidRPr="00CF2B3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54527E">
        <w:rPr>
          <w:rFonts w:ascii="Times New Roman" w:eastAsia="Times New Roman" w:hAnsi="Times New Roman" w:cs="Times New Roman"/>
          <w:b/>
          <w:sz w:val="28"/>
          <w:szCs w:val="28"/>
        </w:rPr>
        <w:t>село</w:t>
      </w:r>
      <w:r w:rsidRPr="00CF2B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2B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Примаки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в западной части земель поселения и представляют собой в основном жилую зону, которая представлена кварталами индивидуальной жилой застройки с приусадебными участками. В </w:t>
      </w:r>
    </w:p>
    <w:p w:rsidR="00490A3E" w:rsidRDefault="00490A3E" w:rsidP="0054527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37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545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>Осечки имеется рыболовецкий стан.</w:t>
      </w:r>
    </w:p>
    <w:p w:rsidR="00490A3E" w:rsidRPr="00147E9F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Проектируемая территория расположена в </w:t>
      </w:r>
      <w:r>
        <w:rPr>
          <w:rFonts w:ascii="Times New Roman" w:eastAsia="Times New Roman" w:hAnsi="Times New Roman" w:cs="Times New Roman"/>
          <w:sz w:val="28"/>
          <w:szCs w:val="28"/>
        </w:rPr>
        <w:t>восточной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>и имеет важное транспортное значение, располагаясь в непосредственной близости от железнодорожного узла и железнодорожной станции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>Железнодорожная станция «Титаровка» находится на линии Краснодар – Тимашевск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0A3E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Кроме того, через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проходит трасса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значения Р-</w:t>
      </w:r>
      <w:r>
        <w:rPr>
          <w:rFonts w:ascii="Times New Roman" w:eastAsia="Times New Roman" w:hAnsi="Times New Roman" w:cs="Times New Roman"/>
          <w:sz w:val="28"/>
          <w:szCs w:val="28"/>
        </w:rPr>
        <w:t>268 Краснодар – Ейск, и автомобильные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регионального значения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>03 ОП РЗ 03К-074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Колосистый –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>х.Копанской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03 ОП РЗ 03К-023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Калининская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03 ОП МЗ 03Н-192 Магистраль "Дон"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A3E" w:rsidRPr="00147E9F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Эти связи составляют единую систему путей сообщения, призванную обеспечить полное и бесперебойное удовлетворение потребностей производства и населения в перевозках и обеспечить внешние связи с региональным центром, другими районами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>и соседними регионами.</w:t>
      </w:r>
    </w:p>
    <w:p w:rsidR="00490A3E" w:rsidRPr="00147E9F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экономико-географическое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является выгодным и способствует активному социально-экономическому развитию территории.</w:t>
      </w:r>
    </w:p>
    <w:p w:rsidR="00490A3E" w:rsidRPr="00107293" w:rsidRDefault="00490A3E" w:rsidP="00490A3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07293">
        <w:rPr>
          <w:rFonts w:ascii="Times New Roman" w:eastAsia="Times New Roman" w:hAnsi="Times New Roman" w:cs="Times New Roman"/>
          <w:sz w:val="28"/>
          <w:szCs w:val="28"/>
        </w:rPr>
        <w:t xml:space="preserve"> с целью достижения нового уровня качества жизни, преимуществами которого являются: комфортное жильё, уменьшение затрат времени на передвижение, сохранение исторического центра, сохранение и создание парков и скверов, развитие общественных пространств, создающих новое качество жизни, предотвращение стихийного расползания территорий, формирование многофункциональных жилых территорий, лучшая транспортная доступность мест приложения труда. </w:t>
      </w:r>
    </w:p>
    <w:p w:rsidR="00490A3E" w:rsidRPr="00107293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>Формирование многофункциональных территорий жилых районов, в которых происходит жизнедеятельность большей части населения, должно быть привлекательным для жизни. Привлекательность должна достигаться за счет сбалан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си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рованного наличия в их пределах современного комфортного жилья, мест приложения труда, ведения бизнеса, комплексов обслуживания с современными объектами торговли, сервиса, культуры, рекреации и спорта.</w:t>
      </w:r>
    </w:p>
    <w:p w:rsidR="00490A3E" w:rsidRPr="00107293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Проблема пространственного развития также связана с недостаточными масштабами и темпами модернизации архитектурно-планировочного облика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Новотитаровского сельского поселения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>, в первую очередь центра с кварталами с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тарой застройки. Реконструкцию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центра необходимо рассматривать как возможный потенциал преобразовани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я общественной жизни и культуры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490A3E" w:rsidRPr="00107293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>Комплексное преобразование исторической части должно осуществляться с учетом его историко-культурной и градостроительной ценности.</w:t>
      </w:r>
    </w:p>
    <w:p w:rsidR="00490A3E" w:rsidRDefault="00490A3E" w:rsidP="00490A3E">
      <w:pPr>
        <w:pStyle w:val="a3"/>
        <w:tabs>
          <w:tab w:val="left" w:pos="709"/>
        </w:tabs>
        <w:spacing w:after="0"/>
        <w:ind w:left="1095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Default="00490A3E" w:rsidP="00490A3E">
      <w:pPr>
        <w:pStyle w:val="a3"/>
        <w:tabs>
          <w:tab w:val="left" w:pos="709"/>
        </w:tabs>
        <w:spacing w:after="0"/>
        <w:ind w:left="1095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091C93" w:rsidRDefault="00490A3E" w:rsidP="00490A3E">
      <w:pPr>
        <w:pStyle w:val="a3"/>
        <w:tabs>
          <w:tab w:val="left" w:pos="709"/>
        </w:tabs>
        <w:spacing w:after="0"/>
        <w:ind w:left="1095"/>
        <w:jc w:val="center"/>
        <w:rPr>
          <w:rFonts w:ascii="Times New Roman" w:hAnsi="Times New Roman"/>
          <w:b/>
          <w:sz w:val="28"/>
          <w:szCs w:val="28"/>
        </w:rPr>
      </w:pPr>
      <w:r w:rsidRPr="003E03FD">
        <w:rPr>
          <w:rFonts w:ascii="Times New Roman" w:hAnsi="Times New Roman"/>
          <w:b/>
          <w:sz w:val="28"/>
          <w:szCs w:val="28"/>
        </w:rPr>
        <w:lastRenderedPageBreak/>
        <w:t>Социально-экономическая характеристика поселения</w:t>
      </w:r>
    </w:p>
    <w:p w:rsidR="00490A3E" w:rsidRPr="003E03FD" w:rsidRDefault="00490A3E" w:rsidP="00490A3E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443571213"/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27207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человек. Здесь проживает </w:t>
      </w:r>
      <w:r>
        <w:rPr>
          <w:rFonts w:ascii="Times New Roman" w:eastAsia="Times New Roman" w:hAnsi="Times New Roman" w:cs="Times New Roman"/>
          <w:sz w:val="28"/>
          <w:szCs w:val="28"/>
        </w:rPr>
        <w:t>18,8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%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Динского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490A3E" w:rsidRDefault="00490A3E" w:rsidP="00490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FD">
        <w:rPr>
          <w:rFonts w:ascii="Times New Roman" w:eastAsia="Times New Roman" w:hAnsi="Times New Roman" w:cs="Times New Roman"/>
          <w:sz w:val="28"/>
          <w:szCs w:val="28"/>
        </w:rPr>
        <w:t>Одним из важных показателей социально-экономического состояния являются демографические показатели. Так, на территории поселения проживает:</w:t>
      </w:r>
    </w:p>
    <w:p w:rsidR="00490A3E" w:rsidRPr="003059AD" w:rsidRDefault="00490A3E" w:rsidP="00490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4810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eastAsia="Times New Roman" w:hAnsi="Times New Roman" w:cs="Times New Roman"/>
          <w:sz w:val="28"/>
          <w:szCs w:val="28"/>
        </w:rPr>
        <w:t>17,68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%)– население моложе трудоспособного возраста;</w:t>
      </w:r>
    </w:p>
    <w:p w:rsidR="00490A3E" w:rsidRPr="003059AD" w:rsidRDefault="00490A3E" w:rsidP="00490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16041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eastAsia="Times New Roman" w:hAnsi="Times New Roman" w:cs="Times New Roman"/>
          <w:sz w:val="28"/>
          <w:szCs w:val="28"/>
        </w:rPr>
        <w:t>58,96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 %)– население трудоспособного возраста;</w:t>
      </w:r>
    </w:p>
    <w:p w:rsidR="00490A3E" w:rsidRPr="003E03FD" w:rsidRDefault="00490A3E" w:rsidP="00490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6356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23,36 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>%) – население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старше трудоспособного возраста.</w:t>
      </w:r>
    </w:p>
    <w:p w:rsidR="00490A3E" w:rsidRDefault="00490A3E" w:rsidP="00490A3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3FD">
        <w:rPr>
          <w:rFonts w:ascii="Times New Roman" w:eastAsia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538"/>
        <w:gridCol w:w="1481"/>
        <w:gridCol w:w="1848"/>
        <w:gridCol w:w="2101"/>
      </w:tblGrid>
      <w:tr w:rsidR="00490A3E" w:rsidRPr="00027330" w:rsidTr="00BC700D">
        <w:trPr>
          <w:trHeight w:val="552"/>
        </w:trPr>
        <w:tc>
          <w:tcPr>
            <w:tcW w:w="3119" w:type="dxa"/>
            <w:vMerge w:val="restart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084" w:type="dxa"/>
            <w:gridSpan w:val="2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003" w:type="dxa"/>
            <w:gridSpan w:val="2"/>
            <w:vAlign w:val="center"/>
          </w:tcPr>
          <w:p w:rsidR="00490A3E" w:rsidRPr="0002733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населения (20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гг.)</w:t>
            </w:r>
          </w:p>
        </w:tc>
      </w:tr>
      <w:tr w:rsidR="00490A3E" w:rsidRPr="00027330" w:rsidTr="00BC700D">
        <w:tc>
          <w:tcPr>
            <w:tcW w:w="3119" w:type="dxa"/>
            <w:vMerge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490A3E" w:rsidRPr="0002733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511" w:type="dxa"/>
            <w:vAlign w:val="center"/>
          </w:tcPr>
          <w:p w:rsidR="00490A3E" w:rsidRPr="0002733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77" w:type="dxa"/>
            <w:vAlign w:val="center"/>
          </w:tcPr>
          <w:p w:rsidR="00490A3E" w:rsidRPr="00027330" w:rsidRDefault="00490A3E" w:rsidP="00BC700D">
            <w:pPr>
              <w:spacing w:after="0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абсолютное </w:t>
            </w:r>
          </w:p>
          <w:p w:rsidR="00490A3E" w:rsidRPr="00027330" w:rsidRDefault="00490A3E" w:rsidP="00BC700D">
            <w:pPr>
              <w:spacing w:after="0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126" w:type="dxa"/>
            <w:vAlign w:val="center"/>
          </w:tcPr>
          <w:p w:rsidR="00490A3E" w:rsidRPr="00027330" w:rsidRDefault="00490A3E" w:rsidP="00BC700D">
            <w:pPr>
              <w:spacing w:after="0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Новотитаровская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29450</w:t>
            </w:r>
          </w:p>
        </w:tc>
        <w:tc>
          <w:tcPr>
            <w:tcW w:w="1877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+3947</w:t>
            </w:r>
          </w:p>
        </w:tc>
        <w:tc>
          <w:tcPr>
            <w:tcW w:w="2126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+15,48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Карла Маркса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877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+130</w:t>
            </w:r>
          </w:p>
        </w:tc>
        <w:tc>
          <w:tcPr>
            <w:tcW w:w="2126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+9,49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Осечки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77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Примаки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77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A3E" w:rsidRPr="00A81534" w:rsidTr="00BC700D">
        <w:tc>
          <w:tcPr>
            <w:tcW w:w="3119" w:type="dxa"/>
            <w:vAlign w:val="center"/>
          </w:tcPr>
          <w:p w:rsidR="00490A3E" w:rsidRPr="00A81534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27207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31274</w:t>
            </w:r>
          </w:p>
        </w:tc>
        <w:tc>
          <w:tcPr>
            <w:tcW w:w="1877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+4297</w:t>
            </w:r>
          </w:p>
        </w:tc>
        <w:tc>
          <w:tcPr>
            <w:tcW w:w="2126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+15</w:t>
            </w:r>
          </w:p>
        </w:tc>
      </w:tr>
    </w:tbl>
    <w:p w:rsidR="00490A3E" w:rsidRDefault="00490A3E" w:rsidP="00490A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bookmarkEnd w:id="1"/>
    <w:p w:rsidR="00490A3E" w:rsidRPr="00EA5EDE" w:rsidRDefault="00490A3E" w:rsidP="00490A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9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66A">
        <w:rPr>
          <w:rFonts w:ascii="Times New Roman" w:eastAsia="Times New Roman" w:hAnsi="Times New Roman"/>
          <w:b/>
          <w:sz w:val="28"/>
          <w:szCs w:val="28"/>
          <w:lang w:eastAsia="ru-RU"/>
        </w:rPr>
        <w:t>Жилой фонд</w:t>
      </w:r>
    </w:p>
    <w:p w:rsidR="00490A3E" w:rsidRPr="004647ED" w:rsidRDefault="00490A3E" w:rsidP="00490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Новотитаровском сельском поселении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преобладает одноэтажная усадебная жилая застройка. Общая площадь жилого фонда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584,8 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тыс. м</w:t>
      </w:r>
      <w:r w:rsidRPr="004647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Показатель жилищной обеспеченности в расчете на 1 жителя равен </w:t>
      </w:r>
      <w:r>
        <w:rPr>
          <w:rFonts w:ascii="Times New Roman" w:eastAsia="Times New Roman" w:hAnsi="Times New Roman" w:cs="Times New Roman"/>
          <w:sz w:val="28"/>
          <w:szCs w:val="28"/>
        </w:rPr>
        <w:t>21,6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47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0A3E" w:rsidRPr="004647ED" w:rsidRDefault="00490A3E" w:rsidP="00490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>Перспективный прирост численности населения Новотитаровского сельского поселения к 20</w:t>
      </w:r>
      <w:r w:rsidR="0015137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4297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eastAsia="Times New Roman" w:hAnsi="Times New Roman" w:cs="Times New Roman"/>
          <w:sz w:val="28"/>
          <w:szCs w:val="28"/>
        </w:rPr>
        <w:t>1432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семьи (при условии, что коэффициент семейности равен 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ab/>
        <w:t>В качестве перспективного жилища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Новотитаровском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индивидуальный жилой дом усадебного типа.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647ED">
        <w:rPr>
          <w:rFonts w:ascii="Times New Roman" w:eastAsia="Times New Roman" w:hAnsi="Times New Roman" w:cs="Times New Roman"/>
          <w:sz w:val="28"/>
          <w:szCs w:val="20"/>
        </w:rPr>
        <w:tab/>
        <w:t>Расчетная жилищная обеспечен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ность для нового строительства </w:t>
      </w: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принимается в размере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18 м</w:t>
      </w:r>
      <w:r w:rsidRPr="004647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ab/>
        <w:t>Проектный объем нового жилищного строительства определен исходя из: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>- проектной численности населения;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>- динамики жилищного строительства.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Для обеспечения жильем прирастающего населения требуется </w:t>
      </w:r>
    </w:p>
    <w:p w:rsidR="00490A3E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(в соответствии с принятым уровнем жилищной обеспеченности) жилищное строительство в объеме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150,2 </w:t>
      </w: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 тыс. м</w:t>
      </w:r>
      <w:r w:rsidRPr="004647E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4647E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C5A9B" w:rsidRDefault="009C5A9B" w:rsidP="00490A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C5A9B" w:rsidRDefault="009C5A9B" w:rsidP="00490A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90A3E" w:rsidRPr="003478F9" w:rsidRDefault="00490A3E" w:rsidP="00490A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478F9">
        <w:rPr>
          <w:rFonts w:ascii="Times New Roman" w:eastAsia="Times New Roman" w:hAnsi="Times New Roman" w:cs="Times New Roman"/>
          <w:sz w:val="28"/>
          <w:szCs w:val="20"/>
        </w:rPr>
        <w:lastRenderedPageBreak/>
        <w:t>Таблица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</w:t>
      </w:r>
      <w:r w:rsidRPr="003478F9">
        <w:rPr>
          <w:rFonts w:ascii="Times New Roman" w:eastAsia="Times New Roman" w:hAnsi="Times New Roman" w:cs="Times New Roman"/>
          <w:sz w:val="28"/>
          <w:szCs w:val="20"/>
        </w:rPr>
        <w:t>– Перспективный объем жилищного фонда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48"/>
        <w:gridCol w:w="4497"/>
        <w:gridCol w:w="1843"/>
        <w:gridCol w:w="2551"/>
      </w:tblGrid>
      <w:tr w:rsidR="00490A3E" w:rsidRPr="00C10888" w:rsidTr="00490A3E">
        <w:trPr>
          <w:trHeight w:val="798"/>
          <w:tblHeader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C10888" w:rsidRDefault="00490A3E" w:rsidP="00151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срок (20</w:t>
            </w:r>
            <w:r w:rsidR="00151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735,0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31274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584,8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</w:tbl>
    <w:p w:rsidR="00BC700D" w:rsidRDefault="00BC700D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 w:rsidP="00490A3E">
      <w:pPr>
        <w:pStyle w:val="a3"/>
        <w:autoSpaceDE w:val="0"/>
        <w:autoSpaceDN w:val="0"/>
        <w:adjustRightInd w:val="0"/>
        <w:spacing w:before="24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52459">
        <w:rPr>
          <w:rFonts w:ascii="Times New Roman" w:hAnsi="Times New Roman"/>
          <w:b/>
          <w:sz w:val="28"/>
          <w:szCs w:val="28"/>
        </w:rPr>
        <w:lastRenderedPageBreak/>
        <w:t>Раздел 1. Существующее положение в сфере производства, передачи и потребления электроэнергии</w:t>
      </w:r>
    </w:p>
    <w:p w:rsidR="00C05420" w:rsidRPr="00952459" w:rsidRDefault="00C05420" w:rsidP="00490A3E">
      <w:pPr>
        <w:pStyle w:val="a3"/>
        <w:autoSpaceDE w:val="0"/>
        <w:autoSpaceDN w:val="0"/>
        <w:adjustRightInd w:val="0"/>
        <w:spacing w:before="24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183A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Общая характеристика системы электроснабжения</w:t>
      </w:r>
    </w:p>
    <w:p w:rsidR="00490A3E" w:rsidRPr="00AC0D16" w:rsidRDefault="00490A3E" w:rsidP="009C5A9B">
      <w:pPr>
        <w:spacing w:after="0"/>
        <w:ind w:firstLine="708"/>
        <w:jc w:val="both"/>
        <w:rPr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Предприятием, осуществляющим деятельность по электроснабжению является ПАО "Кубаньэнерго" Краснодарские электрические сети (ПАО "Кубаньэнерго" КЭС), предметом деятельности которого являются:</w:t>
      </w:r>
    </w:p>
    <w:p w:rsidR="00490A3E" w:rsidRPr="00AC0D16" w:rsidRDefault="00490A3E" w:rsidP="009C5A9B">
      <w:pPr>
        <w:numPr>
          <w:ilvl w:val="0"/>
          <w:numId w:val="1"/>
        </w:numPr>
        <w:tabs>
          <w:tab w:val="left" w:pos="840"/>
        </w:tabs>
        <w:spacing w:after="0"/>
        <w:ind w:left="840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:rsidR="00490A3E" w:rsidRPr="00AC0D16" w:rsidRDefault="00490A3E" w:rsidP="009C5A9B">
      <w:pPr>
        <w:numPr>
          <w:ilvl w:val="0"/>
          <w:numId w:val="1"/>
        </w:numPr>
        <w:tabs>
          <w:tab w:val="left" w:pos="840"/>
        </w:tabs>
        <w:spacing w:after="0"/>
        <w:ind w:left="840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:rsidR="00490A3E" w:rsidRPr="00AC0D16" w:rsidRDefault="00490A3E" w:rsidP="009C5A9B">
      <w:pPr>
        <w:numPr>
          <w:ilvl w:val="0"/>
          <w:numId w:val="1"/>
        </w:numPr>
        <w:tabs>
          <w:tab w:val="left" w:pos="840"/>
        </w:tabs>
        <w:spacing w:after="0"/>
        <w:ind w:left="840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:rsidR="00490A3E" w:rsidRPr="00AC0D16" w:rsidRDefault="00490A3E" w:rsidP="009C5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ab/>
        <w:t>Источниками  электроснабжения Новотитаровского сельского поселения  является  4 подстанции: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>1. ПС 35/10 кВ "Новотитаровская"  мощностью 6,3 МВА+4,0 МВА (ст. Новотитаровская);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>2. ПС-35/10 кВ "Титаровская" мощностью 4,0 МВА  (ст. Новотитаровская, х. Осечки и с. Примаки);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>3. ПС-110/27,5/10 кВ "Титаровская-тяговая" мощностью 2х25 МВА (х. К. Маркса);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>4. ПС-110/35/10/6 кВ "Нововеличковская" мощностью 2х16,0 МВА+10,0 МВА+3,2 МВА (ВЛ-10 кВ НВ-7 в х. Осечки).</w:t>
      </w:r>
    </w:p>
    <w:p w:rsidR="00490A3E" w:rsidRPr="00AC0D16" w:rsidRDefault="00490A3E" w:rsidP="009C5A9B">
      <w:pPr>
        <w:spacing w:after="0"/>
        <w:ind w:firstLine="708"/>
        <w:jc w:val="both"/>
        <w:rPr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Объем электрохозяйства предприятия на 01.07.2019 года составляет 137 трансформаторных подстанций общей мощностью 29,837 тыс. кВА.</w:t>
      </w: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>
      <w:pPr>
        <w:sectPr w:rsidR="00490A3E" w:rsidSect="00490A3E">
          <w:footerReference w:type="default" r:id="rId9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90A3E" w:rsidRPr="00490A3E" w:rsidRDefault="00490A3E" w:rsidP="00490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3E">
        <w:rPr>
          <w:rFonts w:ascii="Times New Roman" w:hAnsi="Times New Roman" w:cs="Times New Roman"/>
          <w:sz w:val="28"/>
          <w:szCs w:val="28"/>
        </w:rPr>
        <w:lastRenderedPageBreak/>
        <w:t>Таблица 3 - Характеристика трансформаторных подстанций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1717"/>
        <w:gridCol w:w="1701"/>
        <w:gridCol w:w="1701"/>
        <w:gridCol w:w="1701"/>
        <w:gridCol w:w="2397"/>
        <w:gridCol w:w="1776"/>
        <w:gridCol w:w="1884"/>
        <w:gridCol w:w="1674"/>
      </w:tblGrid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№ ТП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Тип трансформатора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Кол-во трансформаторов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Мощность  трансформатора, кВА</w:t>
            </w:r>
          </w:p>
        </w:tc>
        <w:tc>
          <w:tcPr>
            <w:tcW w:w="2397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Местоположение ТП</w:t>
            </w:r>
          </w:p>
        </w:tc>
        <w:tc>
          <w:tcPr>
            <w:tcW w:w="1776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Год ввода в эксплуатацию</w:t>
            </w:r>
          </w:p>
        </w:tc>
        <w:tc>
          <w:tcPr>
            <w:tcW w:w="1884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Год капитальной реконструкции</w:t>
            </w:r>
          </w:p>
        </w:tc>
        <w:tc>
          <w:tcPr>
            <w:tcW w:w="1674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Фактическая нагрузка</w:t>
            </w:r>
          </w:p>
        </w:tc>
      </w:tr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НТ2-309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490A3E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НТ2-310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90A3E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490A3E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НТ2-315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90A3E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490A3E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8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НТ2-970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НТ2-482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Новотитаровская, ул. Красноармейская-Коммунаров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Луначарского-Краснодарская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Советская-Коммунаров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НТ3-493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НТ3-915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НТ3-961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Кузнечная-Ленина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НТ3-924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Заречная-ул. Тельмана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НТ4-949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r w:rsidRPr="00C05420">
              <w:rPr>
                <w:rFonts w:ascii="Times New Roman" w:hAnsi="Times New Roman" w:cs="Times New Roman"/>
              </w:rPr>
              <w:lastRenderedPageBreak/>
              <w:t>ул. Степная-Прогонная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1962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Ленина-Прогонная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Ленина-Первомайская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Пролетарская- ул. Степная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 ул. Советская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Степная-Энгельса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НТ5-331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 ул. Кирова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НТ5-383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Широкая-ул. 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НТ5-472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НТ5-361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Крайняя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НТ5-566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Прогонная-Октябрьская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НТ5-571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Луначарского-Советская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НТ5-941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Степная-Краснодарская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НТ5-960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Кирпичная-</w:t>
            </w:r>
            <w:r w:rsidRPr="00C05420">
              <w:rPr>
                <w:rFonts w:ascii="Times New Roman" w:hAnsi="Times New Roman" w:cs="Times New Roman"/>
              </w:rPr>
              <w:lastRenderedPageBreak/>
              <w:t>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1991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НТ6-303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Степная-Свободная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НТ7-145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Юго-западная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НТ7-809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Юго-восточная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Степная-Восточная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Ленина-Продольная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ул.Широкая-Октябрьская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Широкая-Революционная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Сельская-Подгорная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Восточная - Набережная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НТ7-367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Продольная-Октябрьская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НТ7-569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Королева-8 Марта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НТ7-600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Школьная-</w:t>
            </w:r>
            <w:r w:rsidRPr="00C05420">
              <w:rPr>
                <w:rFonts w:ascii="Times New Roman" w:hAnsi="Times New Roman" w:cs="Times New Roman"/>
              </w:rPr>
              <w:lastRenderedPageBreak/>
              <w:t>Восточная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Юго-восточная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Юго-восточная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НТ7-802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8 Марта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НТ7-925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 Степная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НТ7-942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Луначарского- Энгельса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НТ7-950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Юго-западная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НТ8-333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D1BFE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НТ8-358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Привокзальная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B0290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НТ8-375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0B0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B0290" w:rsidRPr="00C05420">
              <w:rPr>
                <w:rFonts w:ascii="Times New Roman" w:hAnsi="Times New Roman" w:cs="Times New Roman"/>
              </w:rPr>
              <w:t>. Калинина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НТ8-385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Крайняя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НТ8-772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B0290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НТ8-946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Привокзальная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НТ8-959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НТ8-997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Т1-163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Толстого- Кутузова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Т1-339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Красноармейская- Революционная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Т1-345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r w:rsidRPr="00C05420">
              <w:rPr>
                <w:rFonts w:ascii="Times New Roman" w:hAnsi="Times New Roman" w:cs="Times New Roman"/>
              </w:rPr>
              <w:lastRenderedPageBreak/>
              <w:t>ул. Солнечная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1986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Революционная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Сельская - ул. Почтовая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Т1-386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Выгонная-Леваневского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Заречная-Кирова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Заречная-Почтовая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Т1-966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Т1-1324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Т3-317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0B029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Гоголя-Луначарского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Т3-341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Т3-476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Т3-935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Набережная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Т3-943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 Леваневского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 ул. Коммунаров-Западная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Коммунаров-Шевченко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0B029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Коммунаров-Крупской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Гоголя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Коммунаров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Калинина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Т5-495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Гоголя-ул.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Степная-ул. Калинина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Т5-1351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Т7-492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Т7-812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Т9-346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0B0290" w:rsidP="00691C1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Т9-499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0B0290" w:rsidRPr="00C05420" w:rsidRDefault="000B0290" w:rsidP="00691C1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Т9-572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0B0290" w:rsidRPr="00C05420" w:rsidRDefault="000B0290" w:rsidP="00691C1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ТТ2-387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Нахимова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мкр. Северный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мкр. Северный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92E86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92E86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ТТ5-370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ТТ5-372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ТТ5-373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ТТ5-377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ТТ5-380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ТТ5-478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ТТ5-500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691C10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ТТ5-694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ТТ5-479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ТТ5-316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ТТ5-356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315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ТТ7-344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ТТ7-565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ТТ7-575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ТТ7-944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</w:t>
            </w:r>
            <w:r w:rsidR="00691C10" w:rsidRPr="00C05420">
              <w:rPr>
                <w:rFonts w:ascii="Times New Roman" w:hAnsi="Times New Roman" w:cs="Times New Roman"/>
              </w:rPr>
              <w:t xml:space="preserve"> Миловилово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</w:tbl>
    <w:p w:rsidR="00490A3E" w:rsidRDefault="00490A3E"/>
    <w:p w:rsidR="00DD7D1A" w:rsidRPr="00DD7D1A" w:rsidRDefault="00DD7D1A" w:rsidP="00DD7D1A">
      <w:pPr>
        <w:spacing w:line="264" w:lineRule="auto"/>
        <w:ind w:left="40" w:right="340" w:firstLine="708"/>
        <w:jc w:val="both"/>
        <w:rPr>
          <w:sz w:val="28"/>
          <w:szCs w:val="28"/>
        </w:rPr>
      </w:pPr>
      <w:r w:rsidRPr="00DD7D1A">
        <w:rPr>
          <w:rFonts w:ascii="Times New Roman" w:eastAsia="Times New Roman" w:hAnsi="Times New Roman" w:cs="Times New Roman"/>
          <w:sz w:val="28"/>
          <w:szCs w:val="28"/>
        </w:rPr>
        <w:t>Как видно из таблицы, оборудование части трансформаторных подстанций находится в эксплуатации больше установленного производителем срока службы (25 лет).</w:t>
      </w:r>
    </w:p>
    <w:p w:rsidR="00DD7D1A" w:rsidRPr="00DD7D1A" w:rsidRDefault="00DD7D1A" w:rsidP="00DD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11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511B">
        <w:rPr>
          <w:rFonts w:ascii="Times New Roman" w:hAnsi="Times New Roman" w:cs="Times New Roman"/>
          <w:sz w:val="28"/>
          <w:szCs w:val="28"/>
        </w:rPr>
        <w:t>4</w:t>
      </w:r>
      <w:r w:rsidRPr="00D0511B">
        <w:rPr>
          <w:rFonts w:ascii="Times New Roman" w:hAnsi="Times New Roman" w:cs="Times New Roman"/>
          <w:sz w:val="28"/>
          <w:szCs w:val="28"/>
        </w:rPr>
        <w:t xml:space="preserve"> - </w:t>
      </w:r>
      <w:r w:rsidRPr="00D0511B">
        <w:rPr>
          <w:rFonts w:ascii="Times New Roman" w:eastAsia="Times New Roman" w:hAnsi="Times New Roman" w:cs="Times New Roman"/>
          <w:sz w:val="28"/>
          <w:szCs w:val="28"/>
        </w:rPr>
        <w:t>Характеристика  ЛЭП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2031"/>
        <w:gridCol w:w="2559"/>
        <w:gridCol w:w="2559"/>
        <w:gridCol w:w="2559"/>
        <w:gridCol w:w="2559"/>
      </w:tblGrid>
      <w:tr w:rsidR="00DD7D1A" w:rsidRPr="00C05420" w:rsidTr="00942557">
        <w:tc>
          <w:tcPr>
            <w:tcW w:w="3085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2031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ЛЭП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Протяженность, км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Кол-во опор, шт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Степень износа, %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ТТ-2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х. Карла Маркса, </w:t>
            </w:r>
            <w:r w:rsidR="00C25493">
              <w:rPr>
                <w:rFonts w:ascii="Times New Roman" w:hAnsi="Times New Roman" w:cs="Times New Roman"/>
              </w:rPr>
              <w:t>ул</w:t>
            </w:r>
            <w:r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ТТ-5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16,48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Т-5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с. Примаки, х. Осечки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Т-7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19,97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Т-9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НТ-2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НТ-3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НТ-4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НТ-5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НТ-6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НТ-7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х. Карла Маркса, </w:t>
            </w:r>
            <w:r w:rsidR="00C25493">
              <w:rPr>
                <w:rFonts w:ascii="Times New Roman" w:hAnsi="Times New Roman" w:cs="Times New Roman"/>
              </w:rPr>
              <w:t>ул</w:t>
            </w:r>
            <w:r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13,45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НВ-5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 xml:space="preserve">Ст. Новотитаровская, </w:t>
            </w:r>
            <w:r w:rsidR="00C25493">
              <w:rPr>
                <w:rFonts w:ascii="Times New Roman" w:hAnsi="Times New Roman" w:cs="Times New Roman"/>
              </w:rPr>
              <w:t>СНТ</w:t>
            </w:r>
            <w:r w:rsidRPr="00C05420">
              <w:rPr>
                <w:rFonts w:ascii="Times New Roman" w:hAnsi="Times New Roman" w:cs="Times New Roman"/>
              </w:rPr>
              <w:t xml:space="preserve"> Миловидово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НВ-7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8,92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НТ2-309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НТ2-970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НВ5-306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НТ3-915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НВ5-399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НТ3-924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НТ3-961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НТ5-330 п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НТ5-331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НТ5-383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НТ5-472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НТ5-566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НТ5-571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НТ5-960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НТ5-361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НТ6-303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НТ7-145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НТ7-350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НТ7-351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НТ7-352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НТ7-357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НТ7-367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НТ7-569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НТ7-600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НТ7-802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НТ7-942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НТ8-333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НТ8-358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НТ8-375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НТ8-385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НТ8-772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НТ8-946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НТ8-959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262F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Т1-163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Т1-339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Т1-345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Т1-386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Т1-966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Т1-1324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0,623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Т3-341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Т3-935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Т3-943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Т3-317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Т5-495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Т5-1351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064EBA">
        <w:trPr>
          <w:trHeight w:val="332"/>
        </w:trPr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Т7-492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064EBA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C25493" w:rsidP="00D0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4EBA" w:rsidRPr="00C05420">
              <w:rPr>
                <w:rFonts w:ascii="Times New Roman" w:hAnsi="Times New Roman" w:cs="Times New Roman"/>
              </w:rPr>
              <w:t>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C25493" w:rsidP="00D0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4EBA" w:rsidRPr="00C05420">
              <w:rPr>
                <w:rFonts w:ascii="Times New Roman" w:hAnsi="Times New Roman" w:cs="Times New Roman"/>
              </w:rPr>
              <w:t>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C25493" w:rsidP="00D0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4EBA" w:rsidRPr="00C05420">
              <w:rPr>
                <w:rFonts w:ascii="Times New Roman" w:hAnsi="Times New Roman" w:cs="Times New Roman"/>
              </w:rPr>
              <w:t>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Т7-812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Т9-572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ТТ2-387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ТТ2-815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ТТ5-365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C25493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F1757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C25493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F1757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ТТ5-373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ТТ5-478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183AA2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F1757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ТТ5-500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ТТ5-694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НВ5-479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НВ5-316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НВ5-318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НВ7-344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НВ7-565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НВ7-575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183AA2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</w:t>
            </w:r>
            <w:r w:rsidR="00D0511B" w:rsidRPr="00C05420">
              <w:rPr>
                <w:rFonts w:ascii="Times New Roman" w:hAnsi="Times New Roman" w:cs="Times New Roman"/>
              </w:rPr>
              <w:t>. Миловидово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НВ7-944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</w:tbl>
    <w:p w:rsidR="00DD7D1A" w:rsidRDefault="00DD7D1A"/>
    <w:p w:rsidR="00DD7D1A" w:rsidRDefault="00DD7D1A"/>
    <w:p w:rsidR="00DD7D1A" w:rsidRDefault="00DD7D1A"/>
    <w:p w:rsidR="00490A3E" w:rsidRDefault="00490A3E"/>
    <w:p w:rsidR="00490A3E" w:rsidRDefault="00490A3E">
      <w:pPr>
        <w:sectPr w:rsidR="00490A3E" w:rsidSect="00490A3E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C05420" w:rsidRP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C05420">
        <w:rPr>
          <w:rFonts w:ascii="Times New Roman" w:hAnsi="Times New Roman"/>
          <w:b/>
          <w:sz w:val="28"/>
          <w:szCs w:val="28"/>
        </w:rPr>
        <w:lastRenderedPageBreak/>
        <w:t>1.2</w:t>
      </w:r>
      <w:r w:rsidR="00183AA2">
        <w:rPr>
          <w:rFonts w:ascii="Times New Roman" w:hAnsi="Times New Roman"/>
          <w:b/>
          <w:sz w:val="28"/>
          <w:szCs w:val="28"/>
        </w:rPr>
        <w:t>.</w:t>
      </w:r>
      <w:r w:rsidRPr="00C05420">
        <w:rPr>
          <w:rFonts w:ascii="Times New Roman" w:hAnsi="Times New Roman"/>
          <w:b/>
          <w:sz w:val="28"/>
          <w:szCs w:val="28"/>
        </w:rPr>
        <w:t xml:space="preserve"> Техническое состояние и поте</w:t>
      </w:r>
      <w:r w:rsidR="00B22DCD">
        <w:rPr>
          <w:rFonts w:ascii="Times New Roman" w:hAnsi="Times New Roman"/>
          <w:b/>
          <w:sz w:val="28"/>
          <w:szCs w:val="28"/>
        </w:rPr>
        <w:t xml:space="preserve">ри в электросетях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B22DCD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износ сетей составляет: 0,4 кВ-</w:t>
      </w:r>
      <w:r w:rsidR="00DC3D15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% и 10 кВ –</w:t>
      </w:r>
      <w:r w:rsidR="00DC3D15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%.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процессе передачи электроэнергии возникают как технологические потери, так и коммерческие.</w:t>
      </w:r>
      <w:r w:rsidR="00DC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C3D15">
        <w:rPr>
          <w:rFonts w:ascii="Times New Roman" w:hAnsi="Times New Roman"/>
          <w:sz w:val="28"/>
          <w:szCs w:val="28"/>
        </w:rPr>
        <w:t xml:space="preserve">Новотитаровского сельского поселения  </w:t>
      </w:r>
      <w:r>
        <w:rPr>
          <w:rFonts w:ascii="Times New Roman" w:hAnsi="Times New Roman"/>
          <w:sz w:val="28"/>
          <w:szCs w:val="28"/>
        </w:rPr>
        <w:t>за 201</w:t>
      </w:r>
      <w:r w:rsidR="00DC3D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потери составили </w:t>
      </w:r>
      <w:r w:rsidR="00DC3D15">
        <w:rPr>
          <w:rFonts w:ascii="Times New Roman" w:hAnsi="Times New Roman"/>
          <w:sz w:val="28"/>
          <w:szCs w:val="28"/>
        </w:rPr>
        <w:t xml:space="preserve"> 2,439</w:t>
      </w:r>
      <w:r>
        <w:rPr>
          <w:rFonts w:ascii="Times New Roman" w:hAnsi="Times New Roman"/>
          <w:sz w:val="28"/>
          <w:szCs w:val="28"/>
        </w:rPr>
        <w:t>%.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t>Технологические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электроэнергии при ее передаче по электрическим сетям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от производителей электрической энергии, и объемом электрической энергии, потребленной энергопринимающими устройствами, присоединенными к этой сети, а также переданной в другие сетевые организации.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обязаны оплачивать стоимость фактических потерь электрической энергии, возникших в принадлежащих им объектах сетевого  хозяйства, за вычетом стоимости потерь, учтенных в ценах (тарифах) на электрическую энергию на оптовом рынке.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Нормативы технологических потерь устанавливаются уполномоченным федеральным органом исполнительной власти в соответствии с Постановлением Правительства РФ от 27 декабря 2004 года № 861 и методикой расчета нормативных технологических потерь электроэнергии в электрических сетях.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Коммерческие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связаны, прежде всего, с хищением электрической энергии - уголовно наказуемым деянием. Статья 165 "Причинение имущественного ущерба путем обмана или злоупотребления доверием" действующего УК РФ предусматривает наказание до двух лет лишения свободы. Однако, сетевые организации прибегают к уголовному преследованию недобросовестных потребителей лишь в крайних случаях. Пойманные с поличным недобросовестные потребители, как правило, оплачивают штраф, который в несколько раз превышает стоимость похищенной ими электрической энергии. Специалисты сетевой и энергосбытовой компаний оценивают установленную мощность всех токоприемников потребителя и выставляют счет, эквивалентный их круглосуточной работе в течение всего периода.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 xml:space="preserve">Сетевые организации используют комплексный подход к борьбе с воровством электрической энергии. Работа ведется не только в направлении выявления случаев воровства. Серьезный акцент делается и на реализации комплекса предупредительных мер: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ведется замена старых индукционных счетчиков на современные цифровые;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упрощается процедура подключения новых потребителей;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при строительстве и реконструкции низковольтных линий электропередачи используются преимущественно изолированные провода, что исключает возможность несанкционированного подключения.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рамках деятельности по предупреждению хищений электроэнергии ведется и разъяснительная работа среди населения.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t>Мероприятия по совершенствованию систем расчетного и технического учета электроэнергии: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- Проведение рейдов по выявлению неучтенной электроэнергии;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- Съем показаний и проведение инструментальной проверки приборов учета электроэнергии;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- Проведение поверки и калибровки средств у</w:t>
      </w:r>
      <w:r>
        <w:rPr>
          <w:rFonts w:ascii="Times New Roman" w:hAnsi="Times New Roman"/>
          <w:sz w:val="28"/>
          <w:szCs w:val="28"/>
        </w:rPr>
        <w:t>чета электроэнергии.</w:t>
      </w:r>
    </w:p>
    <w:p w:rsidR="00CB32D2" w:rsidRDefault="00CB32D2" w:rsidP="0082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3E" w:rsidRPr="00DC3D15" w:rsidRDefault="00DC3D15" w:rsidP="0082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15">
        <w:rPr>
          <w:rFonts w:ascii="Times New Roman" w:hAnsi="Times New Roman" w:cs="Times New Roman"/>
          <w:b/>
          <w:sz w:val="28"/>
          <w:szCs w:val="28"/>
        </w:rPr>
        <w:t>1.3</w:t>
      </w:r>
      <w:r w:rsidR="00183AA2">
        <w:rPr>
          <w:rFonts w:ascii="Times New Roman" w:hAnsi="Times New Roman" w:cs="Times New Roman"/>
          <w:b/>
          <w:sz w:val="28"/>
          <w:szCs w:val="28"/>
        </w:rPr>
        <w:t>.</w:t>
      </w:r>
      <w:r w:rsidR="00827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15">
        <w:rPr>
          <w:rFonts w:ascii="Times New Roman" w:hAnsi="Times New Roman" w:cs="Times New Roman"/>
          <w:b/>
          <w:sz w:val="28"/>
          <w:szCs w:val="28"/>
        </w:rPr>
        <w:t xml:space="preserve"> Перечень лиц, владеющих на праве собственности  или другом законном основании  объектами электроснабжения</w:t>
      </w:r>
    </w:p>
    <w:p w:rsidR="00DC3D15" w:rsidRPr="00263059" w:rsidRDefault="00DC3D15" w:rsidP="00287C15">
      <w:pPr>
        <w:spacing w:after="0"/>
        <w:ind w:left="120" w:right="100" w:firstLine="708"/>
        <w:jc w:val="both"/>
        <w:rPr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Электрические сети Новотитаровского сельского поселения  эксплуатиру</w:t>
      </w:r>
      <w:r w:rsidR="0015137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ПАО  "Кубаньэнерго" </w:t>
      </w:r>
      <w:r w:rsidR="008D3091" w:rsidRPr="00263059">
        <w:rPr>
          <w:rFonts w:ascii="Times New Roman" w:eastAsia="Times New Roman" w:hAnsi="Times New Roman" w:cs="Times New Roman"/>
          <w:sz w:val="28"/>
          <w:szCs w:val="28"/>
        </w:rPr>
        <w:t>Краснодарские электрические сети. ПАО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3091" w:rsidRPr="00263059">
        <w:rPr>
          <w:rFonts w:ascii="Times New Roman" w:eastAsia="Times New Roman" w:hAnsi="Times New Roman" w:cs="Times New Roman"/>
          <w:sz w:val="28"/>
          <w:szCs w:val="28"/>
        </w:rPr>
        <w:t>Кубаньэнерго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3091" w:rsidRPr="00263059">
        <w:rPr>
          <w:rFonts w:ascii="Times New Roman" w:eastAsia="Times New Roman" w:hAnsi="Times New Roman" w:cs="Times New Roman"/>
          <w:sz w:val="28"/>
          <w:szCs w:val="28"/>
        </w:rPr>
        <w:t xml:space="preserve"> КЭС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сети 10; 0,4 кВ, выполняет текущий и капитальный ремонт. Численность персонала предприятия –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858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C3D15" w:rsidRPr="00263059" w:rsidRDefault="00DC3D15" w:rsidP="00287C15">
      <w:pPr>
        <w:spacing w:after="0"/>
        <w:ind w:left="120" w:right="100" w:firstLine="708"/>
        <w:jc w:val="both"/>
        <w:rPr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Персонал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 xml:space="preserve">ПАО «Кубаньэнерго» КЭС 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административное и техническое управление электрическими сетями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>, оперативное обслуживание электрических сетей, распределение и реализацию электрической энергии, ремонтные работы по воздушным и кабельным линиям, ТП, РП, а также техническое обслуживание спецавтомашин и механизмов, необходимых для эксплуатации электросетей.</w:t>
      </w:r>
    </w:p>
    <w:p w:rsidR="00DC3D15" w:rsidRPr="00263059" w:rsidRDefault="00DC3D15" w:rsidP="00287C15">
      <w:pPr>
        <w:spacing w:after="0"/>
        <w:ind w:left="120" w:right="100" w:firstLine="708"/>
        <w:jc w:val="both"/>
        <w:rPr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Служебно-производственные помещения предприятия размещены на площадке по адресу: г.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ул. Ставропольская, 2А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>. Транспортный парк предприятия включает в себя следующие машины и механизмы: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Легковой автомобиль – 7 машин;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Грузовой автомобиль  – 7 машин;</w:t>
      </w:r>
    </w:p>
    <w:p w:rsidR="00DC3D15" w:rsidRPr="00263059" w:rsidRDefault="00DC3D15" w:rsidP="00CB32D2">
      <w:pPr>
        <w:spacing w:after="0" w:line="1" w:lineRule="exact"/>
        <w:rPr>
          <w:sz w:val="28"/>
          <w:szCs w:val="28"/>
        </w:rPr>
      </w:pP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автомобиль  – 4 машины;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Грузопассажирский автомобиль  – 2 машины;</w:t>
      </w:r>
    </w:p>
    <w:p w:rsidR="00DC3D15" w:rsidRPr="00263059" w:rsidRDefault="00DC3D15" w:rsidP="00CB32D2">
      <w:pPr>
        <w:spacing w:after="0" w:line="1" w:lineRule="exact"/>
        <w:rPr>
          <w:sz w:val="28"/>
          <w:szCs w:val="28"/>
        </w:rPr>
      </w:pP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Буровая установка – 1 машина;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lastRenderedPageBreak/>
        <w:drawing>
          <wp:inline distT="0" distB="0" distL="0" distR="0">
            <wp:extent cx="16764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Автобус – 1 машина;</w:t>
      </w:r>
    </w:p>
    <w:p w:rsidR="00DC3D15" w:rsidRPr="00263059" w:rsidRDefault="00DC3D15" w:rsidP="00CB32D2">
      <w:pPr>
        <w:spacing w:after="0" w:line="1" w:lineRule="exact"/>
        <w:rPr>
          <w:sz w:val="28"/>
          <w:szCs w:val="28"/>
        </w:rPr>
      </w:pP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Автогидроподъемник – 3 машины;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Седельный тягач – 1 машина;</w:t>
      </w:r>
    </w:p>
    <w:p w:rsidR="00DC3D15" w:rsidRPr="00263059" w:rsidRDefault="00DC3D15" w:rsidP="00CB32D2">
      <w:pPr>
        <w:spacing w:after="0" w:line="66" w:lineRule="exact"/>
        <w:rPr>
          <w:sz w:val="28"/>
          <w:szCs w:val="28"/>
        </w:rPr>
      </w:pPr>
    </w:p>
    <w:p w:rsidR="00DC3D15" w:rsidRDefault="00183AA2" w:rsidP="00183A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- </w:t>
      </w:r>
      <w:r w:rsidR="00DC3D15" w:rsidRPr="00263059">
        <w:rPr>
          <w:rFonts w:ascii="Times New Roman" w:eastAsia="Times New Roman" w:hAnsi="Times New Roman" w:cs="Times New Roman"/>
          <w:sz w:val="28"/>
          <w:szCs w:val="28"/>
        </w:rPr>
        <w:t>Автокран – 1 машина.</w:t>
      </w:r>
    </w:p>
    <w:p w:rsidR="00DC3D15" w:rsidRPr="00263059" w:rsidRDefault="00DC3D15" w:rsidP="00287C15">
      <w:pPr>
        <w:spacing w:after="0"/>
        <w:ind w:left="1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Оперативное обслуживание сетей выполняется персоналом оперативно-диспетчерской группы, в состав которого входит диспетчер</w:t>
      </w:r>
      <w:r w:rsidR="0069500D" w:rsidRPr="00263059">
        <w:rPr>
          <w:rFonts w:ascii="Times New Roman" w:hAnsi="Times New Roman" w:cs="Times New Roman"/>
          <w:sz w:val="28"/>
          <w:szCs w:val="28"/>
        </w:rPr>
        <w:t xml:space="preserve"> и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оперативно- выездная бригада. Работа оперативно-диспетчерской группы организована круглосуточно. </w:t>
      </w:r>
    </w:p>
    <w:p w:rsidR="00DC3D15" w:rsidRPr="00263059" w:rsidRDefault="00DC3D15" w:rsidP="00287C15">
      <w:pPr>
        <w:spacing w:after="0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Средства телемеханики и автоматики внедрены не в полном объеме. Изменение схемы от нормального режима отображается вручную на мнемосхеме. Ведѐтся журнал дефектов оборудования, выдачи заданий, нарядов, распоряжений, инструктажей.</w:t>
      </w:r>
    </w:p>
    <w:p w:rsidR="00A25D44" w:rsidRPr="00A25D44" w:rsidRDefault="00A25D44" w:rsidP="00287C15">
      <w:pPr>
        <w:tabs>
          <w:tab w:val="left" w:pos="560"/>
        </w:tabs>
        <w:spacing w:after="0"/>
        <w:ind w:left="20"/>
        <w:jc w:val="center"/>
        <w:rPr>
          <w:sz w:val="28"/>
          <w:szCs w:val="28"/>
        </w:rPr>
      </w:pPr>
      <w:r w:rsidRPr="00A25D44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183A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5D44">
        <w:rPr>
          <w:sz w:val="28"/>
          <w:szCs w:val="28"/>
        </w:rPr>
        <w:tab/>
      </w:r>
      <w:r w:rsidRPr="00A25D44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Значения потребления электроэнергии в расчетных элементах территориального деления поселения</w:t>
      </w:r>
    </w:p>
    <w:p w:rsidR="00A25D44" w:rsidRPr="00287C15" w:rsidRDefault="00A25D44" w:rsidP="00287C15">
      <w:pPr>
        <w:spacing w:after="0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15">
        <w:rPr>
          <w:rFonts w:ascii="Times New Roman" w:eastAsia="Times New Roman" w:hAnsi="Times New Roman" w:cs="Times New Roman"/>
          <w:sz w:val="28"/>
          <w:szCs w:val="28"/>
        </w:rPr>
        <w:t xml:space="preserve">Деление территории </w:t>
      </w:r>
      <w:r w:rsidR="00287C15" w:rsidRPr="00287C15">
        <w:rPr>
          <w:rFonts w:ascii="Times New Roman" w:eastAsia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Pr="00287C15">
        <w:rPr>
          <w:rFonts w:ascii="Times New Roman" w:eastAsia="Times New Roman" w:hAnsi="Times New Roman" w:cs="Times New Roman"/>
          <w:sz w:val="28"/>
          <w:szCs w:val="28"/>
        </w:rPr>
        <w:t xml:space="preserve"> на эксплуатационные зоны электроснабжения происходит по границам балансовой принадлежности электрических сетей.</w:t>
      </w:r>
    </w:p>
    <w:p w:rsidR="00A25D44" w:rsidRPr="00287C15" w:rsidRDefault="00287C15" w:rsidP="002A4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C15">
        <w:rPr>
          <w:rFonts w:ascii="Times New Roman" w:hAnsi="Times New Roman" w:cs="Times New Roman"/>
          <w:sz w:val="28"/>
          <w:szCs w:val="28"/>
        </w:rPr>
        <w:tab/>
        <w:t xml:space="preserve">Все объекты электроснабжения находятся на балансе </w:t>
      </w:r>
      <w:r w:rsidRPr="00287C15">
        <w:rPr>
          <w:rFonts w:ascii="Times New Roman" w:eastAsia="Times New Roman" w:hAnsi="Times New Roman" w:cs="Times New Roman"/>
          <w:sz w:val="28"/>
          <w:szCs w:val="28"/>
        </w:rPr>
        <w:t>ПАО  "Кубаньэнерго" Краснодарские электрические сети.</w:t>
      </w:r>
    </w:p>
    <w:p w:rsidR="002A4DF5" w:rsidRDefault="002A4DF5" w:rsidP="002A4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5">
        <w:rPr>
          <w:rFonts w:ascii="Times New Roman" w:hAnsi="Times New Roman" w:cs="Times New Roman"/>
          <w:b/>
          <w:sz w:val="28"/>
          <w:szCs w:val="28"/>
        </w:rPr>
        <w:t>1.5</w:t>
      </w:r>
      <w:r w:rsidR="00183AA2">
        <w:rPr>
          <w:rFonts w:ascii="Times New Roman" w:hAnsi="Times New Roman" w:cs="Times New Roman"/>
          <w:b/>
          <w:sz w:val="28"/>
          <w:szCs w:val="28"/>
        </w:rPr>
        <w:t>.</w:t>
      </w:r>
      <w:r w:rsidRPr="002A4DF5">
        <w:rPr>
          <w:rFonts w:ascii="Times New Roman" w:hAnsi="Times New Roman" w:cs="Times New Roman"/>
          <w:b/>
          <w:sz w:val="28"/>
          <w:szCs w:val="28"/>
        </w:rPr>
        <w:t xml:space="preserve">  Анализ существующих нормативов  потребления  электрической </w:t>
      </w:r>
    </w:p>
    <w:p w:rsidR="00DC3D15" w:rsidRPr="002A4DF5" w:rsidRDefault="002A4DF5" w:rsidP="002A4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5">
        <w:rPr>
          <w:rFonts w:ascii="Times New Roman" w:hAnsi="Times New Roman" w:cs="Times New Roman"/>
          <w:b/>
          <w:sz w:val="28"/>
          <w:szCs w:val="28"/>
        </w:rPr>
        <w:t>энергии для населения</w:t>
      </w:r>
    </w:p>
    <w:p w:rsidR="00490A3E" w:rsidRDefault="00887D32" w:rsidP="008274C1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A4DF5" w:rsidRPr="00887D32">
        <w:rPr>
          <w:color w:val="000000" w:themeColor="text1"/>
          <w:sz w:val="28"/>
          <w:szCs w:val="28"/>
        </w:rPr>
        <w:t>Норматив потребления электрической энергии — месячный (среднемесячный) объем (количество, норма) потребления электрической энергии, установленный на одного человека, проживающего в многоквартирном или жилом доме при отсутствии приборов учета.</w:t>
      </w:r>
    </w:p>
    <w:p w:rsidR="00890629" w:rsidRPr="00890629" w:rsidRDefault="00890629" w:rsidP="008274C1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90629">
        <w:rPr>
          <w:color w:val="000000" w:themeColor="text1"/>
          <w:sz w:val="28"/>
          <w:szCs w:val="28"/>
        </w:rPr>
        <w:t xml:space="preserve">Нормативы потребления электроэнергии  в Новотитаровском сельском поселении утверждены Приказом РЭК - Департамент цен и тарифов Краснодарского края № </w:t>
      </w:r>
      <w:r w:rsidRPr="00887D32">
        <w:rPr>
          <w:color w:val="000000" w:themeColor="text1"/>
          <w:spacing w:val="2"/>
          <w:sz w:val="28"/>
          <w:szCs w:val="28"/>
        </w:rPr>
        <w:t>2/2012-нп</w:t>
      </w:r>
      <w:r w:rsidRPr="00890629">
        <w:rPr>
          <w:color w:val="000000" w:themeColor="text1"/>
          <w:sz w:val="28"/>
          <w:szCs w:val="28"/>
        </w:rPr>
        <w:t xml:space="preserve"> </w:t>
      </w:r>
      <w:r w:rsidRPr="00887D32">
        <w:rPr>
          <w:color w:val="000000" w:themeColor="text1"/>
          <w:spacing w:val="2"/>
          <w:sz w:val="28"/>
          <w:szCs w:val="28"/>
        </w:rPr>
        <w:t xml:space="preserve">от 31 августа 2012 года </w:t>
      </w:r>
      <w:r w:rsidRPr="00890629">
        <w:rPr>
          <w:color w:val="000000" w:themeColor="text1"/>
          <w:spacing w:val="2"/>
          <w:sz w:val="28"/>
          <w:szCs w:val="28"/>
        </w:rPr>
        <w:t xml:space="preserve">( с изменениями от 11.09.2019 г.) </w:t>
      </w:r>
      <w:r w:rsidRPr="00890629">
        <w:rPr>
          <w:color w:val="000000" w:themeColor="text1"/>
          <w:sz w:val="28"/>
          <w:szCs w:val="28"/>
        </w:rPr>
        <w:t>.</w:t>
      </w:r>
    </w:p>
    <w:p w:rsidR="00887D32" w:rsidRPr="00887D32" w:rsidRDefault="00887D32" w:rsidP="008274C1">
      <w:pPr>
        <w:pStyle w:val="2"/>
        <w:shd w:val="clear" w:color="auto" w:fill="FFFFFF"/>
        <w:spacing w:before="0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5</w:t>
      </w: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- Нормативы потребления коммунальной услуги по электроснабжению в жилых помещениях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1"/>
        <w:gridCol w:w="1956"/>
        <w:gridCol w:w="1626"/>
        <w:gridCol w:w="1628"/>
        <w:gridCol w:w="1628"/>
        <w:gridCol w:w="1628"/>
      </w:tblGrid>
      <w:tr w:rsidR="00887D32" w:rsidRPr="00887D32" w:rsidTr="00887D32">
        <w:tc>
          <w:tcPr>
            <w:tcW w:w="1671" w:type="dxa"/>
            <w:vMerge w:val="restart"/>
            <w:vAlign w:val="center"/>
          </w:tcPr>
          <w:p w:rsidR="00887D32" w:rsidRPr="00887D32" w:rsidRDefault="00887D32" w:rsidP="00887D32">
            <w:pPr>
              <w:pStyle w:val="ae"/>
              <w:spacing w:before="0" w:beforeAutospacing="0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Кол-во комнат в квартире (жилом доме)</w:t>
            </w:r>
          </w:p>
        </w:tc>
        <w:tc>
          <w:tcPr>
            <w:tcW w:w="8466" w:type="dxa"/>
            <w:gridSpan w:val="5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  <w:spacing w:val="2"/>
                <w:shd w:val="clear" w:color="auto" w:fill="FFFFFF"/>
              </w:rPr>
              <w:t>Норматив потребления (кВт.ч на одного человека в месяц)</w:t>
            </w:r>
          </w:p>
        </w:tc>
      </w:tr>
      <w:tr w:rsidR="00887D32" w:rsidRPr="00887D32" w:rsidTr="00887D32">
        <w:tc>
          <w:tcPr>
            <w:tcW w:w="1671" w:type="dxa"/>
            <w:vMerge/>
          </w:tcPr>
          <w:p w:rsidR="00887D32" w:rsidRPr="00887D32" w:rsidRDefault="00887D32" w:rsidP="00887D32">
            <w:pPr>
              <w:pStyle w:val="ae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466" w:type="dxa"/>
            <w:gridSpan w:val="5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  <w:spacing w:val="2"/>
                <w:shd w:val="clear" w:color="auto" w:fill="FFFFFF"/>
              </w:rPr>
              <w:t>Число проживающих в многоквартирных и жилых домах</w:t>
            </w:r>
          </w:p>
        </w:tc>
      </w:tr>
      <w:tr w:rsidR="00887D32" w:rsidRPr="00887D32" w:rsidTr="00887D32">
        <w:trPr>
          <w:trHeight w:val="991"/>
        </w:trPr>
        <w:tc>
          <w:tcPr>
            <w:tcW w:w="1671" w:type="dxa"/>
            <w:vMerge/>
          </w:tcPr>
          <w:p w:rsidR="00887D32" w:rsidRPr="00887D32" w:rsidRDefault="00887D32" w:rsidP="00887D32">
            <w:pPr>
              <w:pStyle w:val="ae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1 чел.</w:t>
            </w:r>
          </w:p>
        </w:tc>
        <w:tc>
          <w:tcPr>
            <w:tcW w:w="1626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2 чел.</w:t>
            </w:r>
          </w:p>
        </w:tc>
        <w:tc>
          <w:tcPr>
            <w:tcW w:w="1628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3 чел.</w:t>
            </w:r>
          </w:p>
        </w:tc>
        <w:tc>
          <w:tcPr>
            <w:tcW w:w="1628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4 чел.</w:t>
            </w:r>
          </w:p>
        </w:tc>
        <w:tc>
          <w:tcPr>
            <w:tcW w:w="1628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5 чел. и более</w:t>
            </w:r>
          </w:p>
        </w:tc>
      </w:tr>
      <w:tr w:rsidR="00887D32" w:rsidRPr="00890629" w:rsidTr="00E5731B">
        <w:tc>
          <w:tcPr>
            <w:tcW w:w="10137" w:type="dxa"/>
            <w:gridSpan w:val="6"/>
          </w:tcPr>
          <w:p w:rsidR="00887D32" w:rsidRPr="00890629" w:rsidRDefault="00890629" w:rsidP="00887D32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в</w:t>
            </w:r>
            <w:r w:rsidR="00887D32" w:rsidRPr="00890629">
              <w:rPr>
                <w:color w:val="000000" w:themeColor="text1"/>
              </w:rPr>
              <w:t xml:space="preserve"> домах с газовыми плитами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97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60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49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38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33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2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125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78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63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49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43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142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88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71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55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48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lastRenderedPageBreak/>
              <w:t>4 и более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153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95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77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60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52</w:t>
            </w:r>
          </w:p>
        </w:tc>
      </w:tr>
      <w:tr w:rsidR="00890629" w:rsidRPr="00890629" w:rsidTr="00890629">
        <w:tc>
          <w:tcPr>
            <w:tcW w:w="10137" w:type="dxa"/>
            <w:gridSpan w:val="6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в домах, оборудованных электрическими плитами в установленном порядке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147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91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74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57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50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2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174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108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87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68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59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190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118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95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74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64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 и более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201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125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101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79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68</w:t>
            </w:r>
          </w:p>
        </w:tc>
      </w:tr>
    </w:tbl>
    <w:p w:rsidR="009C5A9B" w:rsidRDefault="009C5A9B" w:rsidP="00890629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890629" w:rsidRDefault="00890629" w:rsidP="00890629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6</w:t>
      </w: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- Нормативы потребления коммунальной услуги по электроснабжению в жилых помещениях</w:t>
      </w:r>
      <w:r w:rsidR="00247C6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, оборудованных электронагревателями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47C64" w:rsidRPr="00E5731B" w:rsidTr="00E5731B">
        <w:tc>
          <w:tcPr>
            <w:tcW w:w="5068" w:type="dxa"/>
            <w:vAlign w:val="center"/>
          </w:tcPr>
          <w:p w:rsidR="00247C64" w:rsidRPr="00E5731B" w:rsidRDefault="00247C64" w:rsidP="00E5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благоустройства жилищного фонда</w:t>
            </w:r>
          </w:p>
        </w:tc>
        <w:tc>
          <w:tcPr>
            <w:tcW w:w="5069" w:type="dxa"/>
            <w:vAlign w:val="center"/>
          </w:tcPr>
          <w:p w:rsidR="00247C64" w:rsidRPr="00E5731B" w:rsidRDefault="00E5731B" w:rsidP="00E5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потребления коммунальной услуги  в жилых помещениях (кВт/ч на одного человека в месяц)</w:t>
            </w:r>
          </w:p>
        </w:tc>
      </w:tr>
      <w:tr w:rsidR="00247C64" w:rsidTr="00E5731B">
        <w:tc>
          <w:tcPr>
            <w:tcW w:w="5068" w:type="dxa"/>
          </w:tcPr>
          <w:p w:rsidR="00247C64" w:rsidRPr="00E5731B" w:rsidRDefault="00E5731B" w:rsidP="00247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Многоквартирные дома, жилые дома с централизованным холодным водоснабжением, канализацией, без центрального горячего водоснабжения, с водонагревателями различного типа</w:t>
            </w:r>
          </w:p>
        </w:tc>
        <w:tc>
          <w:tcPr>
            <w:tcW w:w="5069" w:type="dxa"/>
            <w:vAlign w:val="center"/>
          </w:tcPr>
          <w:p w:rsidR="00247C64" w:rsidRPr="00E5731B" w:rsidRDefault="00E5731B" w:rsidP="00E5731B">
            <w:pPr>
              <w:jc w:val="center"/>
              <w:rPr>
                <w:color w:val="000000" w:themeColor="text1"/>
              </w:rPr>
            </w:pPr>
            <w:r w:rsidRPr="00E5731B">
              <w:rPr>
                <w:color w:val="000000" w:themeColor="text1"/>
              </w:rPr>
              <w:t>116,3</w:t>
            </w:r>
          </w:p>
        </w:tc>
      </w:tr>
      <w:tr w:rsidR="00247C64" w:rsidTr="00E5731B">
        <w:tc>
          <w:tcPr>
            <w:tcW w:w="5068" w:type="dxa"/>
          </w:tcPr>
          <w:p w:rsidR="00247C64" w:rsidRPr="00E5731B" w:rsidRDefault="00E5731B" w:rsidP="00247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Многоквартирные дома, жилые дома с централизованным холодным водоснабжением, без центрального горячего водоснабжения, с водонагревателями различного типа</w:t>
            </w:r>
          </w:p>
        </w:tc>
        <w:tc>
          <w:tcPr>
            <w:tcW w:w="5069" w:type="dxa"/>
            <w:vAlign w:val="center"/>
          </w:tcPr>
          <w:p w:rsidR="00247C64" w:rsidRPr="00E5731B" w:rsidRDefault="00E5731B" w:rsidP="00E5731B">
            <w:pPr>
              <w:jc w:val="center"/>
              <w:rPr>
                <w:color w:val="000000" w:themeColor="text1"/>
              </w:rPr>
            </w:pPr>
            <w:r w:rsidRPr="00E5731B">
              <w:rPr>
                <w:color w:val="000000" w:themeColor="text1"/>
              </w:rPr>
              <w:t>99,4</w:t>
            </w:r>
          </w:p>
        </w:tc>
      </w:tr>
    </w:tbl>
    <w:p w:rsidR="009C5A9B" w:rsidRDefault="009C5A9B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E5731B" w:rsidRDefault="00E5731B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7</w:t>
      </w: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- Нормативы потребления коммунальной услуги по электроснабжению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при использовании земельного участка  и надворных построек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1"/>
        <w:gridCol w:w="2402"/>
        <w:gridCol w:w="2402"/>
        <w:gridCol w:w="2402"/>
      </w:tblGrid>
      <w:tr w:rsidR="00E5731B" w:rsidRPr="00E5731B" w:rsidTr="00E5731B">
        <w:tc>
          <w:tcPr>
            <w:tcW w:w="2931" w:type="dxa"/>
            <w:vMerge w:val="restart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Вид сельскохозяйственного животного</w:t>
            </w:r>
          </w:p>
        </w:tc>
        <w:tc>
          <w:tcPr>
            <w:tcW w:w="7206" w:type="dxa"/>
            <w:gridSpan w:val="3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 (кВт.ч в месяц на 1 голову животного</w:t>
            </w:r>
          </w:p>
        </w:tc>
      </w:tr>
      <w:tr w:rsidR="00E5731B" w:rsidRPr="00E5731B" w:rsidTr="00E5731B">
        <w:tc>
          <w:tcPr>
            <w:tcW w:w="2931" w:type="dxa"/>
            <w:vMerge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Для освещения в целях содержания соответствующего  с/х животного</w:t>
            </w:r>
          </w:p>
        </w:tc>
        <w:tc>
          <w:tcPr>
            <w:tcW w:w="2402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Для приготовления пищи  для соответствующего  с/х животного</w:t>
            </w:r>
          </w:p>
        </w:tc>
        <w:tc>
          <w:tcPr>
            <w:tcW w:w="2402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Для подогрева воды для соответствующего  с/х животного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КРС, лошади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животные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F3530" w:rsidRDefault="002F3530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E5731B" w:rsidRDefault="002F3530" w:rsidP="002F353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ab/>
      </w:r>
      <w:r w:rsidR="00E5731B"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Норматив потребления коммунальной услуги по электроснабжению </w:t>
      </w:r>
      <w:r w:rsidR="00E5731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в жилых помещениях, оборудованных электроотопительными установками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для Динского района составляет - 25 кВт.ч/на 1 м</w:t>
      </w:r>
      <w:r w:rsidRPr="002F3530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в месяц.</w:t>
      </w:r>
    </w:p>
    <w:p w:rsidR="000647BD" w:rsidRPr="000647BD" w:rsidRDefault="000647BD" w:rsidP="000647BD">
      <w:pPr>
        <w:spacing w:line="272" w:lineRule="auto"/>
        <w:ind w:left="120" w:right="100" w:firstLine="708"/>
        <w:jc w:val="both"/>
        <w:rPr>
          <w:sz w:val="28"/>
          <w:szCs w:val="28"/>
        </w:rPr>
      </w:pPr>
      <w:r w:rsidRPr="000647BD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потребление электроэнергии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Новотитаровском сельском поселении 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 в месяц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106 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>кВт*ч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>Среднегодовое потребление электроэнергии на 1 человека в месяц составляет около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>0 кВт*ч, что не превышает установленных нормативов потребления для населения.</w:t>
      </w:r>
    </w:p>
    <w:p w:rsidR="002A4DF5" w:rsidRPr="002A4DF5" w:rsidRDefault="002A4DF5" w:rsidP="008274C1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2A4DF5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="00DA5E21">
        <w:rPr>
          <w:rFonts w:ascii="Times New Roman" w:hAnsi="Times New Roman"/>
          <w:b/>
          <w:sz w:val="28"/>
          <w:szCs w:val="28"/>
        </w:rPr>
        <w:t>.</w:t>
      </w:r>
      <w:r w:rsidRPr="002A4DF5">
        <w:rPr>
          <w:rFonts w:ascii="Times New Roman" w:hAnsi="Times New Roman"/>
          <w:b/>
          <w:sz w:val="28"/>
          <w:szCs w:val="28"/>
        </w:rPr>
        <w:t xml:space="preserve">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Руководствуясь пунктом 5 статьи 13 Федерального закона от 23.11.2009 г.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1 января 2012 года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настоящее время, приборами учета электрической энергии оборудованы 100 % потребителей. 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Стоит также отметить, что установленные у большинства потребителей приборы учета, не соответствуют современным требованиям, прежде всего, по классу точности. Большинство старых счётчиков не обеспечивают необходимую точность учёта и не рассчитано на современный уровень электропотребления. Если прибор учёта установлен, но имеет класс точности 2,5, то он, в соответствии с законодательством, ремонту и госповерке не подлежит и должен быть заменен на прибор учёта с классом точности 2,0 </w:t>
      </w:r>
      <w:r w:rsidR="008274C1">
        <w:rPr>
          <w:rFonts w:ascii="Times New Roman" w:hAnsi="Times New Roman"/>
          <w:sz w:val="28"/>
          <w:szCs w:val="28"/>
        </w:rPr>
        <w:t xml:space="preserve"> </w:t>
      </w:r>
      <w:r w:rsidRPr="002C76AD">
        <w:rPr>
          <w:rFonts w:ascii="Times New Roman" w:hAnsi="Times New Roman"/>
          <w:sz w:val="28"/>
          <w:szCs w:val="28"/>
        </w:rPr>
        <w:t>и выше</w:t>
      </w:r>
      <w:r>
        <w:rPr>
          <w:rFonts w:ascii="Times New Roman" w:hAnsi="Times New Roman"/>
          <w:sz w:val="28"/>
          <w:szCs w:val="28"/>
        </w:rPr>
        <w:t>.</w:t>
      </w:r>
    </w:p>
    <w:p w:rsidR="008274C1" w:rsidRDefault="008274C1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F3530" w:rsidRPr="002F3530" w:rsidRDefault="002F3530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F353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530">
        <w:rPr>
          <w:rFonts w:ascii="Times New Roman" w:hAnsi="Times New Roman"/>
          <w:b/>
          <w:sz w:val="28"/>
          <w:szCs w:val="28"/>
        </w:rPr>
        <w:t xml:space="preserve">2.  Баланс производства и потребления электроэнергии </w:t>
      </w:r>
      <w:r>
        <w:rPr>
          <w:rFonts w:ascii="Times New Roman" w:hAnsi="Times New Roman"/>
          <w:b/>
          <w:sz w:val="28"/>
          <w:szCs w:val="28"/>
        </w:rPr>
        <w:t>в существующих зонах действия головных объектов</w:t>
      </w:r>
    </w:p>
    <w:p w:rsidR="002F3530" w:rsidRPr="003F34F5" w:rsidRDefault="002F3530" w:rsidP="009C5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57EE">
        <w:rPr>
          <w:rFonts w:ascii="Times New Roman" w:hAnsi="Times New Roman"/>
          <w:sz w:val="28"/>
          <w:szCs w:val="28"/>
        </w:rPr>
        <w:t xml:space="preserve">Общий баланс подачи и реализации </w:t>
      </w:r>
      <w:r>
        <w:rPr>
          <w:rFonts w:ascii="Times New Roman" w:hAnsi="Times New Roman"/>
          <w:sz w:val="28"/>
          <w:szCs w:val="28"/>
        </w:rPr>
        <w:t xml:space="preserve">электроэнергии Новотитаровского сельского поселения </w:t>
      </w:r>
      <w:r w:rsidRPr="00D357EE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9C5A9B">
        <w:rPr>
          <w:rFonts w:ascii="Times New Roman" w:hAnsi="Times New Roman"/>
          <w:sz w:val="28"/>
          <w:szCs w:val="28"/>
        </w:rPr>
        <w:t>8</w:t>
      </w:r>
      <w:r w:rsidRPr="00D357EE">
        <w:rPr>
          <w:rFonts w:ascii="Times New Roman" w:hAnsi="Times New Roman"/>
          <w:sz w:val="28"/>
          <w:szCs w:val="28"/>
        </w:rPr>
        <w:t>.</w:t>
      </w:r>
    </w:p>
    <w:p w:rsidR="002F3530" w:rsidRDefault="002F3530" w:rsidP="002F35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9C5A9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- Бала</w:t>
      </w:r>
      <w:r w:rsidR="009C5A9B">
        <w:rPr>
          <w:rFonts w:ascii="Times New Roman" w:hAnsi="Times New Roman"/>
          <w:bCs/>
          <w:sz w:val="28"/>
          <w:szCs w:val="28"/>
        </w:rPr>
        <w:t>нс электроэнергии  за 2018  год</w:t>
      </w:r>
    </w:p>
    <w:tbl>
      <w:tblPr>
        <w:tblStyle w:val="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7"/>
        <w:gridCol w:w="2292"/>
        <w:gridCol w:w="3248"/>
      </w:tblGrid>
      <w:tr w:rsidR="002F3530" w:rsidRPr="009B78B2" w:rsidTr="002F3530">
        <w:trPr>
          <w:trHeight w:val="452"/>
        </w:trPr>
        <w:tc>
          <w:tcPr>
            <w:tcW w:w="4597" w:type="dxa"/>
            <w:shd w:val="clear" w:color="auto" w:fill="FFFFFF" w:themeFill="background1"/>
          </w:tcPr>
          <w:p w:rsidR="002F3530" w:rsidRPr="009B78B2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B78B2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B78B2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</w:p>
        </w:tc>
      </w:tr>
      <w:tr w:rsidR="002F3530" w:rsidRPr="0044685D" w:rsidTr="002F3530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F3530" w:rsidRPr="0044685D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Новотитаровское сельское поселение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73363,18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68190,761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34445,424</w:t>
            </w:r>
          </w:p>
        </w:tc>
      </w:tr>
      <w:tr w:rsidR="002F3530" w:rsidRPr="00903E47" w:rsidTr="002F3530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656,331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33089,006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5172,419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2A6144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ст. Новотитаровская 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71682,831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66727,651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32998,714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639,931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33089,006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4955,18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DA5E21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2A6144">
              <w:rPr>
                <w:rFonts w:ascii="Times New Roman" w:hAnsi="Times New Roman"/>
                <w:b/>
                <w:i/>
                <w:sz w:val="24"/>
                <w:szCs w:val="24"/>
              </w:rPr>
              <w:t>. Примаки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515,03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447,79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447,79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67,24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2A6144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х. Карла Маркса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452,19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395,3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378,9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56,89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DA5E21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2A6144">
              <w:rPr>
                <w:rFonts w:ascii="Times New Roman" w:hAnsi="Times New Roman"/>
                <w:b/>
                <w:i/>
                <w:sz w:val="24"/>
                <w:szCs w:val="24"/>
              </w:rPr>
              <w:t>. Осечки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713,129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620,02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620,02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93,109</w:t>
            </w:r>
          </w:p>
        </w:tc>
      </w:tr>
    </w:tbl>
    <w:p w:rsidR="002F3530" w:rsidRPr="004D6891" w:rsidRDefault="002F3530" w:rsidP="002F35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F3530" w:rsidRDefault="002F3530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t xml:space="preserve">Для сокращения и устранения непроизводительных затрат и потерь </w:t>
      </w:r>
      <w:r>
        <w:rPr>
          <w:rFonts w:ascii="Times New Roman" w:hAnsi="Times New Roman"/>
          <w:sz w:val="28"/>
          <w:szCs w:val="28"/>
        </w:rPr>
        <w:t>электроэнергии</w:t>
      </w:r>
      <w:r w:rsidRPr="00A330B7">
        <w:rPr>
          <w:rFonts w:ascii="Times New Roman" w:hAnsi="Times New Roman"/>
          <w:sz w:val="28"/>
          <w:szCs w:val="28"/>
        </w:rPr>
        <w:t xml:space="preserve"> ежемесячно производится анализ структуры, определяется величина потерь, оцениваются объемы полезного </w:t>
      </w:r>
      <w:r>
        <w:rPr>
          <w:rFonts w:ascii="Times New Roman" w:hAnsi="Times New Roman"/>
          <w:sz w:val="28"/>
          <w:szCs w:val="28"/>
        </w:rPr>
        <w:t>электропотребления</w:t>
      </w:r>
      <w:r w:rsidRPr="00A330B7">
        <w:rPr>
          <w:rFonts w:ascii="Times New Roman" w:hAnsi="Times New Roman"/>
          <w:sz w:val="28"/>
          <w:szCs w:val="28"/>
        </w:rPr>
        <w:t xml:space="preserve">, и устанавливается плановая величина объективно неустранимых потерь </w:t>
      </w:r>
      <w:r>
        <w:rPr>
          <w:rFonts w:ascii="Times New Roman" w:hAnsi="Times New Roman"/>
          <w:sz w:val="28"/>
          <w:szCs w:val="28"/>
        </w:rPr>
        <w:t>электричества</w:t>
      </w:r>
      <w:r w:rsidRPr="00A330B7">
        <w:rPr>
          <w:rFonts w:ascii="Times New Roman" w:hAnsi="Times New Roman"/>
          <w:sz w:val="28"/>
          <w:szCs w:val="28"/>
        </w:rPr>
        <w:t>.</w:t>
      </w:r>
    </w:p>
    <w:p w:rsidR="00217079" w:rsidRPr="00217079" w:rsidRDefault="00217079" w:rsidP="002170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7079">
        <w:rPr>
          <w:rFonts w:ascii="Times New Roman" w:hAnsi="Times New Roman"/>
          <w:b/>
          <w:sz w:val="28"/>
          <w:szCs w:val="28"/>
        </w:rPr>
        <w:lastRenderedPageBreak/>
        <w:t xml:space="preserve">Раздел 3. Описание существующих технических и технологических проблем в системах электроснабжения </w:t>
      </w:r>
      <w:r>
        <w:rPr>
          <w:rFonts w:ascii="Times New Roman" w:hAnsi="Times New Roman"/>
          <w:b/>
          <w:sz w:val="28"/>
          <w:szCs w:val="28"/>
        </w:rPr>
        <w:t>Новотитаровского сельского поселения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Сложившаяся в настоящее время в </w:t>
      </w:r>
      <w:r>
        <w:rPr>
          <w:rFonts w:ascii="Times New Roman" w:hAnsi="Times New Roman"/>
          <w:sz w:val="28"/>
          <w:szCs w:val="28"/>
        </w:rPr>
        <w:t>Краснодарском крае</w:t>
      </w:r>
      <w:r w:rsidRPr="002C76AD">
        <w:rPr>
          <w:rFonts w:ascii="Times New Roman" w:hAnsi="Times New Roman"/>
          <w:sz w:val="28"/>
          <w:szCs w:val="28"/>
        </w:rPr>
        <w:t xml:space="preserve"> ситуация в топливно- энергетическом комплексе показывает, что угроза надежному энергообеспечению в </w:t>
      </w:r>
      <w:r>
        <w:rPr>
          <w:rFonts w:ascii="Times New Roman" w:hAnsi="Times New Roman"/>
          <w:sz w:val="28"/>
          <w:szCs w:val="28"/>
        </w:rPr>
        <w:t>крае</w:t>
      </w:r>
      <w:r w:rsidRPr="002C76AD">
        <w:rPr>
          <w:rFonts w:ascii="Times New Roman" w:hAnsi="Times New Roman"/>
          <w:sz w:val="28"/>
          <w:szCs w:val="28"/>
        </w:rPr>
        <w:t xml:space="preserve"> имеет место. Она вызвана рядом причин, влияющих на снижение устойчивого энергоснабжения и, негативно воздействующих на развитие экономики.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В первую очередь сюда можно отнести высокий износ электросетевого и энергетического оборудования. 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Инвестиции в обновление, модернизацию оборудования выделяются в недостаточном объеме, что приводит к его старению, повышению уровня аварийности и снижению эксплуатационной готовности. 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соответствии с выполненным анализом состояния систем электроснабжения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2C76AD">
        <w:rPr>
          <w:rFonts w:ascii="Times New Roman" w:hAnsi="Times New Roman"/>
          <w:sz w:val="28"/>
          <w:szCs w:val="28"/>
        </w:rPr>
        <w:t xml:space="preserve"> проблемы в электроснабжении поселения можно охарактеризовать следующими позициями. </w:t>
      </w:r>
    </w:p>
    <w:p w:rsidR="00217079" w:rsidRPr="006E4D32" w:rsidRDefault="00217079" w:rsidP="005873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Высокий уровень морального и физического износа основного оборудования энергетических источников и энергетических сетей, в том числе наличие значительной доли оборудования, выработавшего нормативный срок службы или характеризующегося значительной величиной потери ресурса. 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Здесь важными вопросами для решения являются: 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- приведение показателей износа оборудования и сетей в процессе реконструкции систем энергоснабжения до нормативных значений; 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>- формирование инвестиционной программы модернизации системы энергоснабжения с учетом индикативных показателей энергетической безопасности.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4D32">
        <w:rPr>
          <w:rFonts w:ascii="Times New Roman" w:hAnsi="Times New Roman"/>
          <w:sz w:val="28"/>
          <w:szCs w:val="28"/>
        </w:rPr>
        <w:t>. Недостаточные темпы модернизации и создания комплексов и автоматизированных систем учета электроэнергии (АСКУЭ)</w:t>
      </w:r>
      <w:r w:rsidR="00BC66EA">
        <w:rPr>
          <w:rFonts w:ascii="Times New Roman" w:hAnsi="Times New Roman"/>
          <w:sz w:val="28"/>
          <w:szCs w:val="28"/>
        </w:rPr>
        <w:t>;</w:t>
      </w:r>
    </w:p>
    <w:p w:rsidR="00490A3E" w:rsidRPr="00BC66EA" w:rsidRDefault="00BC66EA" w:rsidP="00587327">
      <w:pPr>
        <w:rPr>
          <w:rFonts w:ascii="Times New Roman" w:hAnsi="Times New Roman" w:cs="Times New Roman"/>
          <w:sz w:val="28"/>
          <w:szCs w:val="28"/>
        </w:rPr>
      </w:pPr>
      <w:r w:rsidRPr="00BC66EA">
        <w:rPr>
          <w:rFonts w:ascii="Times New Roman" w:hAnsi="Times New Roman" w:cs="Times New Roman"/>
          <w:sz w:val="28"/>
          <w:szCs w:val="28"/>
        </w:rPr>
        <w:t xml:space="preserve">3. Недостаточная надежность электроснабжения ряда многоквартирных домов  - </w:t>
      </w:r>
      <w:r w:rsidRPr="00BC66EA">
        <w:rPr>
          <w:rFonts w:ascii="Times New Roman" w:eastAsia="Times New Roman" w:hAnsi="Times New Roman" w:cs="Times New Roman"/>
          <w:sz w:val="28"/>
          <w:szCs w:val="28"/>
        </w:rPr>
        <w:t>радиальное подключение по одной</w:t>
      </w:r>
      <w:r w:rsidR="0012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66EA">
        <w:rPr>
          <w:rFonts w:ascii="Times New Roman" w:eastAsia="Times New Roman" w:hAnsi="Times New Roman" w:cs="Times New Roman"/>
          <w:sz w:val="28"/>
          <w:szCs w:val="28"/>
        </w:rPr>
        <w:t>Л-0,4кВ.</w:t>
      </w: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C66EA" w:rsidRPr="00BC66EA" w:rsidRDefault="00BC66EA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C66EA">
        <w:rPr>
          <w:rFonts w:ascii="Times New Roman" w:hAnsi="Times New Roman"/>
          <w:b/>
          <w:sz w:val="28"/>
          <w:szCs w:val="28"/>
        </w:rPr>
        <w:lastRenderedPageBreak/>
        <w:t>Раздел 4. Перспективный  баланс производства и потребления электроэнергии</w:t>
      </w:r>
    </w:p>
    <w:p w:rsidR="00BC66EA" w:rsidRPr="00BC66EA" w:rsidRDefault="00BC66EA" w:rsidP="00BC66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66EA">
        <w:rPr>
          <w:rFonts w:ascii="Times New Roman" w:hAnsi="Times New Roman"/>
          <w:b/>
          <w:sz w:val="28"/>
          <w:szCs w:val="28"/>
        </w:rPr>
        <w:t>4.1</w:t>
      </w:r>
      <w:r w:rsidR="00DA5E21">
        <w:rPr>
          <w:rFonts w:ascii="Times New Roman" w:hAnsi="Times New Roman"/>
          <w:b/>
          <w:sz w:val="28"/>
          <w:szCs w:val="28"/>
        </w:rPr>
        <w:t>.</w:t>
      </w:r>
      <w:r w:rsidRPr="00BC66EA">
        <w:rPr>
          <w:rFonts w:ascii="Times New Roman" w:hAnsi="Times New Roman"/>
          <w:b/>
          <w:sz w:val="28"/>
          <w:szCs w:val="28"/>
        </w:rPr>
        <w:t xml:space="preserve"> Направления развития поселения</w:t>
      </w:r>
    </w:p>
    <w:p w:rsidR="00BC66EA" w:rsidRPr="00546316" w:rsidRDefault="00BC66EA" w:rsidP="00BC66EA">
      <w:pPr>
        <w:pStyle w:val="af"/>
        <w:spacing w:line="276" w:lineRule="auto"/>
        <w:ind w:left="0" w:firstLine="426"/>
        <w:rPr>
          <w:szCs w:val="28"/>
        </w:rPr>
      </w:pPr>
      <w:r w:rsidRPr="00546316">
        <w:rPr>
          <w:szCs w:val="28"/>
        </w:rPr>
        <w:t xml:space="preserve">За существующие границы населенных пунктов настоящим проектом приняты границы, обозначенные в базе данных государственного кадастрового учета Динского района на момент внесения изменений. Проектом внесения изменений предлагается дополнительно включить в границы станицы Новотитаровской земельные участки с кадастровыми номерами 23:07:0203000:1165 и 23:07:0203000:945 общей площадью 13,22 га. </w:t>
      </w:r>
    </w:p>
    <w:p w:rsidR="00BC66EA" w:rsidRPr="00546316" w:rsidRDefault="00BC66EA" w:rsidP="00BC66EA">
      <w:pPr>
        <w:pStyle w:val="af"/>
        <w:spacing w:line="276" w:lineRule="auto"/>
        <w:ind w:left="0" w:firstLine="426"/>
        <w:rPr>
          <w:szCs w:val="28"/>
        </w:rPr>
      </w:pPr>
      <w:r w:rsidRPr="00546316">
        <w:rPr>
          <w:szCs w:val="28"/>
        </w:rPr>
        <w:t>В северной части ст. Новотитаровской, в мкр. «Северный» отображен проект планировки земельного участка, предназначенного для индивидуальной жилой застройки, разработанный МУП «Горкадастропроект».</w:t>
      </w:r>
    </w:p>
    <w:p w:rsidR="00BC66EA" w:rsidRPr="00546316" w:rsidRDefault="00BC66EA" w:rsidP="00BC66EA">
      <w:pPr>
        <w:pStyle w:val="af"/>
        <w:spacing w:line="276" w:lineRule="auto"/>
        <w:ind w:left="0" w:firstLine="426"/>
        <w:rPr>
          <w:szCs w:val="28"/>
        </w:rPr>
      </w:pPr>
      <w:r w:rsidRPr="00546316">
        <w:rPr>
          <w:szCs w:val="28"/>
        </w:rPr>
        <w:t>В южной части ст. Новотитаровская изменена территория индивидуальной жилой застройки на территорию общественно – деловой зоны в границах земельных участков с кадастровыми номерами 23:07:0201181:26, 23:07:0201181:29, 23:07:0201181:33.</w:t>
      </w:r>
    </w:p>
    <w:p w:rsidR="00BC66EA" w:rsidRPr="00546316" w:rsidRDefault="00BC66EA" w:rsidP="00BC66EA">
      <w:pPr>
        <w:pStyle w:val="af"/>
        <w:spacing w:line="276" w:lineRule="auto"/>
        <w:ind w:left="0" w:right="-1" w:firstLine="426"/>
        <w:rPr>
          <w:szCs w:val="28"/>
        </w:rPr>
      </w:pPr>
      <w:r w:rsidRPr="00546316">
        <w:rPr>
          <w:szCs w:val="28"/>
        </w:rPr>
        <w:t>В хуторе Осечки, в восточной части, вдоль реки изменена территория земель сельскохозяйственного использования на территорию проектируемой индивидуальной жилой застройки на части земельных участков с кадастровыми номерами 23:07:0201002:1488 и 23:07:0203000:847.</w:t>
      </w:r>
    </w:p>
    <w:p w:rsidR="00BC66EA" w:rsidRPr="00546316" w:rsidRDefault="00BC66EA" w:rsidP="0012055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6">
        <w:rPr>
          <w:rFonts w:ascii="Times New Roman" w:hAnsi="Times New Roman"/>
          <w:color w:val="000000"/>
          <w:sz w:val="28"/>
          <w:szCs w:val="28"/>
        </w:rPr>
        <w:t>Внесены изменения в части отображения границ горного отвода ООО «Пресс» в соответствии с кадастровыми границами земельных участков 23:07:0201024:54 и 23:07:0201024:68.</w:t>
      </w:r>
    </w:p>
    <w:p w:rsidR="00DA5E21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Пространственная структура поселения это четыре населенных пункта, расположенных на землях поселения вдоль водных объектов. В центральной части земель поселения, на берегах реки Понура расположена станица Новотитаровская – центр поселения. В западной части, на берегах балки Осечки, расположены х. Осечки и с. Примаки, а в восточной, вдоль р. Понура 2-я, - </w:t>
      </w:r>
    </w:p>
    <w:p w:rsidR="00BC66EA" w:rsidRPr="00D74923" w:rsidRDefault="00BC66EA" w:rsidP="00DA5E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х.</w:t>
      </w:r>
      <w:r w:rsidR="00DA5E21">
        <w:rPr>
          <w:rFonts w:ascii="Times New Roman" w:hAnsi="Times New Roman"/>
          <w:sz w:val="28"/>
          <w:szCs w:val="28"/>
        </w:rPr>
        <w:t xml:space="preserve"> </w:t>
      </w:r>
      <w:r w:rsidRPr="00D74923">
        <w:rPr>
          <w:rFonts w:ascii="Times New Roman" w:hAnsi="Times New Roman"/>
          <w:sz w:val="28"/>
          <w:szCs w:val="28"/>
        </w:rPr>
        <w:t>Карла Маркса.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генеральным планом планируется: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балансе распределения земель Новотитаровского сельского поселения по категориям, за существующее  положение земель населенных пунктов приняты границы, обозначенные в базе данных государственного кадастрового учета Динского района на момент проектирования. Общая площадь земель Новотитаровского сельского поселения принята с учетом границ, обозначенных в базе данных государственного кадастрового учета Динского района.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Проектом предусматривается изменение границ населенных пунктов в станице Новотитаровской и селе Примаки. 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lastRenderedPageBreak/>
        <w:t>Проектной границей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923">
        <w:rPr>
          <w:rFonts w:ascii="Times New Roman" w:hAnsi="Times New Roman"/>
          <w:sz w:val="28"/>
          <w:szCs w:val="28"/>
        </w:rPr>
        <w:t>Новотитаровской предусматривается: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перевод земель сельскохозяйственного назначения в земли населенных пунктов земельных участков с кадастровый номерами: 23:07:0203000:396 , 23:07:0203000:383, 23:07:0203000:349, 23:07:0203000:901, 23:07:0203000:338 , 23:07:0203000:972, 23:07:0203000:971 для развития коммунально-складской, производственной и сельскохозяйственной зоны, общей площадью 29,28 га;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уточнение по границам земельных участков, с исключением из границы населенного пункта земельного участка с кадастровым номером  23:07:0202000:552, общей площадью 0,76 га., а так же частей земельных участков с кадастровыми номерами  23:07:0202000:213, 23:07:0202000:82, 23:07:0202000:215, 23:07:0202000:169, 23:07:0202000:29, 23:07:0000000:265, общей площадью 5,71 га, и включением в границу населенного пункта частей земельных участков с кадастровыми номерами 23:07:0202000:168, 23:07:0203000:33, 23:07:0203000:27 общей площадью 11,86 га.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Кроме того проектом предусматривается перевод части земельного участка с кадастровым номером 23:34:0501000:190 из категории «земли сельскохозяйственного назначения» в  «земли промышленности, транспорта, связи и иного специального назначения» под  размещение  площадки  для игры в пейнтбол,  площадью  0,3 га.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Проектной границей села Примаки предусматривается: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перевод земель сельскохозяйственного назначения в земли населенных пунктов земельных участков с кадастровый номерами: 23:07:0203000:1075, 23:07:0203000:1076, 23:07:0203000:1077, 23:07:0203000:1082, 23:07:0203000:1079, 23:07:0203000:1080, 23:07:0203000:1081, 23:07:0203000:1078, 23:07:0203000:1084, 23:07:0203000:1088, 23:07:0203000:1086, 23:07:0203000:1087, 23:07:0203000:1085, 23:07:0203000:1083 в восточной части села для размещения ЛПХ,  общей площадью 12,58 га.</w:t>
      </w:r>
    </w:p>
    <w:p w:rsidR="00BC66EA" w:rsidRPr="00D74923" w:rsidRDefault="00BC66EA" w:rsidP="007520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перевод земель сельскохозяйственного назначения в земли населенных пунктов в восточной части села для размещения земель сельскохозяйственного использования,  площадью 0,97 га.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балансе распределения земель Новотитаровского сельского поселения по категориям, за существующее положение земель населенных пунктов приняты границы, обозначенные в базе данных государственного кадастрового учета Динского района на момент проектирования.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Далее в таблице приводится проектный баланс земель по категориям в процентном соотношении, в сравнении с существующим положением.</w:t>
      </w:r>
    </w:p>
    <w:p w:rsidR="009C5A9B" w:rsidRDefault="009C5A9B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5A9B" w:rsidRDefault="009C5A9B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5A9B" w:rsidRDefault="009C5A9B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66EA" w:rsidRPr="00546316" w:rsidRDefault="00BC66EA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9-</w:t>
      </w:r>
      <w:r w:rsidRPr="00546316">
        <w:rPr>
          <w:rFonts w:ascii="Times New Roman" w:hAnsi="Times New Roman"/>
          <w:sz w:val="28"/>
          <w:szCs w:val="28"/>
        </w:rPr>
        <w:t xml:space="preserve"> Баланс территории поселения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701"/>
        <w:gridCol w:w="1134"/>
        <w:gridCol w:w="2977"/>
        <w:gridCol w:w="1100"/>
      </w:tblGrid>
      <w:tr w:rsidR="00BC66EA" w:rsidRPr="00F63550" w:rsidTr="000647BD">
        <w:trPr>
          <w:trHeight w:val="20"/>
          <w:jc w:val="center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6912" w:type="dxa"/>
            <w:gridSpan w:val="4"/>
          </w:tcPr>
          <w:p w:rsidR="00BC66EA" w:rsidRPr="00F63550" w:rsidRDefault="00BC66EA" w:rsidP="000647B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Площадь земель</w:t>
            </w:r>
          </w:p>
        </w:tc>
      </w:tr>
      <w:tr w:rsidR="00BC66EA" w:rsidRPr="00F63550" w:rsidTr="000647BD">
        <w:trPr>
          <w:trHeight w:val="20"/>
          <w:jc w:val="center"/>
        </w:trPr>
        <w:tc>
          <w:tcPr>
            <w:tcW w:w="2992" w:type="dxa"/>
            <w:vMerge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состояние, га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 xml:space="preserve">Проектное </w:t>
            </w:r>
          </w:p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решение, га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Общая площадь земель Новотитаровского поселения в установленных границах, в т.ч.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23397,72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23397,72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1.Земли населенных пунктов всего, в т.ч. 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3601,19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15,39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3614,41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15,43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ст. Новотитаровская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2621,94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11,21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2621,94+</w:t>
            </w:r>
            <w:r w:rsidRPr="00F63550">
              <w:rPr>
                <w:rFonts w:ascii="Times New Roman" w:hAnsi="Times New Roman"/>
                <w:sz w:val="24"/>
                <w:szCs w:val="24"/>
              </w:rPr>
              <w:t>13,22=</w:t>
            </w:r>
          </w:p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2635,023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11,26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с. Примаки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148,42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148,42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0,63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х. Осечки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286,72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286,72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х. Карла Маркса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544,11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2,32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544,11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2,32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vMerge w:val="restart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2. Земли сельскохозяйственного назначения, в т.ч.</w:t>
            </w:r>
          </w:p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памятник природы </w:t>
            </w:r>
          </w:p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«Лесопарк «Юбилейный»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18726,70</w:t>
            </w:r>
          </w:p>
        </w:tc>
        <w:tc>
          <w:tcPr>
            <w:tcW w:w="1134" w:type="dxa"/>
            <w:vMerge w:val="restart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80,03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66EA" w:rsidRPr="00F63550" w:rsidRDefault="00BC66EA" w:rsidP="000647B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18713,48</w:t>
            </w:r>
          </w:p>
          <w:p w:rsidR="00BC66EA" w:rsidRPr="00F63550" w:rsidRDefault="00BC66EA" w:rsidP="000647B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79,98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vMerge/>
            <w:shd w:val="clear" w:color="auto" w:fill="auto"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33,20</w:t>
            </w:r>
          </w:p>
        </w:tc>
        <w:tc>
          <w:tcPr>
            <w:tcW w:w="1134" w:type="dxa"/>
            <w:vMerge/>
            <w:vAlign w:val="center"/>
          </w:tcPr>
          <w:p w:rsidR="00BC66EA" w:rsidRPr="00F63550" w:rsidRDefault="00BC66EA" w:rsidP="000647BD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33,20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3. Земли промышленности, транспорта, энергетики, связи и иного специального назначения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636,52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636,52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4. Земли водного фонда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433,31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1,85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433,31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1,85</w:t>
            </w:r>
          </w:p>
        </w:tc>
      </w:tr>
    </w:tbl>
    <w:p w:rsidR="00BC66EA" w:rsidRDefault="00BC66EA" w:rsidP="00BC66E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66EA" w:rsidRPr="00546316" w:rsidRDefault="00BC66EA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546316">
        <w:rPr>
          <w:rFonts w:ascii="Times New Roman" w:hAnsi="Times New Roman"/>
          <w:sz w:val="28"/>
          <w:szCs w:val="28"/>
        </w:rPr>
        <w:t xml:space="preserve">Таблица </w:t>
      </w:r>
      <w:r w:rsidR="009C5A9B">
        <w:rPr>
          <w:rFonts w:ascii="Times New Roman" w:hAnsi="Times New Roman"/>
          <w:sz w:val="28"/>
          <w:szCs w:val="28"/>
        </w:rPr>
        <w:t>1</w:t>
      </w:r>
      <w:r w:rsidRPr="00546316">
        <w:rPr>
          <w:rFonts w:ascii="Times New Roman" w:hAnsi="Times New Roman"/>
          <w:sz w:val="28"/>
          <w:szCs w:val="28"/>
        </w:rPr>
        <w:t>0- Функциональное зонирование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901"/>
      </w:tblGrid>
      <w:tr w:rsidR="00BC66EA" w:rsidRPr="00F63550" w:rsidTr="0012055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Место расположения территории, кадастровый 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Наименование функционального назначения (территории, объекта) в утвержденном генеральном плане  2009 года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Наименование измененного функционального назначения (территории, объекта) во внесении изменений в генеральный план,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66EA" w:rsidRPr="00F63550" w:rsidTr="000647BD">
        <w:trPr>
          <w:jc w:val="center"/>
        </w:trPr>
        <w:tc>
          <w:tcPr>
            <w:tcW w:w="9847" w:type="dxa"/>
            <w:gridSpan w:val="4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ст. Новотитаровская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23:07:0203000:396</w:t>
            </w:r>
          </w:p>
          <w:p w:rsidR="00BC66EA" w:rsidRPr="00F63550" w:rsidRDefault="00BC66EA" w:rsidP="000647B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 ст.Новотитаровской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производственная зона (проектируемая коммунально-складская 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23:07:0203000:383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северо-западная часть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ст.Новотитаровской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производственная зона (проектируемая коммунально-складская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23:07:0203000:349</w:t>
            </w:r>
          </w:p>
          <w:p w:rsidR="00BC66EA" w:rsidRPr="00F63550" w:rsidRDefault="00BC66EA" w:rsidP="0006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 ст.Новотитаровской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производственная зона (проектируемая коммунально-складская 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23:07:0203000:901</w:t>
            </w:r>
          </w:p>
          <w:p w:rsidR="00BC66EA" w:rsidRPr="00F63550" w:rsidRDefault="00BC66EA" w:rsidP="0006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 ст.Новотитаровской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производственная зона (проектируемая коммунально-складская 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23:07:0203000:338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северная часть ст.Новотитаровской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23:07:0203000:972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ст. 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производственная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23:07:0203000:971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ст. 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производственная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угол ул. Широкая 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зеленые насаждения санитарно-защитного назначения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часть земельного участка 23:07:0201252:10 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резерв жилой зоны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часть земельного участка 23:07:0201252:10</w:t>
            </w:r>
          </w:p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зеленые насаждения санитарно-защитного назначения</w:t>
            </w:r>
          </w:p>
        </w:tc>
      </w:tr>
      <w:tr w:rsidR="00BC66EA" w:rsidRPr="00F63550" w:rsidTr="0012055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резерв жилой зоны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жилая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угол ул. Нахимова ул. Тимирязева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зеленые насаждения санитарно-защитного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жилая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Заречная, между ул. Широкая и ул.Подгорная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жилая зона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зона рекреационного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9847" w:type="dxa"/>
            <w:gridSpan w:val="4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с. Примаки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территория, включаемая в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границу х.Примаки с западной стороны, номера земельных участков: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23:07:0203000:1076;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23:07:0203000:1077;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23:07:0203000:1082;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23:07:0203000:1079;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23:07:0203000:1080;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23:07:0203000:1081;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23:07:0203000:1078;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23:07:0203000:1084;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23:07:0203000:1088;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23:07:0203000:1086;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23:07:0203000:1087;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23:07:0203000:1083;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23:07:0203000:1075;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проектируемое личное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подсобное хозяйство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территория, включаемая в границу х. Примаки с западной стороны, номера земельных участков: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23:07:0203000:1083;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территория, включаемая в границу х.Примаки с западной стороны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9847" w:type="dxa"/>
            <w:gridSpan w:val="4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х. Карла Маркса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в северной части х.Карла Маркса вдоль автодороги «Магистраль "Дон" – ст.Новотитаровская», </w:t>
            </w:r>
          </w:p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часть земельного участка 23:07:0202000:795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зона проектируемой жилой застройки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</w:tbl>
    <w:p w:rsidR="00BC66EA" w:rsidRPr="00D74923" w:rsidRDefault="00BC66EA" w:rsidP="00BC66EA">
      <w:pPr>
        <w:ind w:firstLine="567"/>
        <w:rPr>
          <w:rFonts w:ascii="Times New Roman" w:hAnsi="Times New Roman"/>
          <w:sz w:val="28"/>
          <w:szCs w:val="28"/>
        </w:rPr>
      </w:pP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lastRenderedPageBreak/>
        <w:t>В существующих границах населённого пункта ст. Новотитаровской в северной части на землях сельскохозяйственного использования, вдоль улицы Северной, предусматривается территория проектируемой индивидуальной жилой застройки на расчетный срок. Так же для развития жилой зоны использованы территориальные резервы в северной части станицы.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На пересечении улиц Лермонтова и Заречная предусматривается рекреационная зона для размещения зеленых насаждений общего пользования.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Помимо вышеуказанных изменений, выполнены уточнения функционального назначения и границ земельных участков на основании актуализированной базы данных государственного кадастрового учета Динского района по состоянию на момент проектирования. 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Настоящим проектом внесения изменений предлагается дополнительно включить в границы станицы Новотитаровской земельные участки с кадастровыми номерами 23:07:0203000:1165 и 23:07:0203000:945 под промышленные объекты и производства III класса общей площадью 13,22 га. 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южной части ст. Новотитаровская изменена территория индивидуальной жилой застройки на территорию общественно – деловой зоны в границах земельных участков с кадастровыми номерами 23:07:0201181:26, 23:07:0201181:29, 23:07:0201181:33.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За существующие границы населенных пунктов настоящим проектом приняты границы, обозначенные в базе данных государственного кадастрового учета Динского района на момент внесения изменений. </w:t>
      </w:r>
    </w:p>
    <w:p w:rsidR="00BC66EA" w:rsidRDefault="00BC66EA" w:rsidP="00827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общей сложности в границу станицы Новотитаровской включаются земельные участки площадью 13,22 га.</w:t>
      </w:r>
    </w:p>
    <w:p w:rsidR="000647BD" w:rsidRPr="00D74923" w:rsidRDefault="000647BD" w:rsidP="00827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2029 году планируется увеличение населения на  15,3 %. Общая численность населения составит 31 274 человека.</w:t>
      </w:r>
    </w:p>
    <w:p w:rsidR="00F13B25" w:rsidRDefault="00F13B25" w:rsidP="00AE68B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  <w:sectPr w:rsidR="00F13B25" w:rsidSect="00490A3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0647BD" w:rsidRPr="00BC66EA" w:rsidRDefault="000647BD" w:rsidP="00AE68B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66EA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BC66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перспективных электрических нагрузок потребителей поселения</w:t>
      </w:r>
    </w:p>
    <w:p w:rsidR="00587327" w:rsidRPr="00890629" w:rsidRDefault="00587327" w:rsidP="00587327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C66EA" w:rsidRPr="0017183D">
        <w:rPr>
          <w:sz w:val="28"/>
          <w:szCs w:val="28"/>
        </w:rPr>
        <w:t xml:space="preserve"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«Нормативов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утвержденных </w:t>
      </w:r>
      <w:r w:rsidRPr="00890629">
        <w:rPr>
          <w:color w:val="000000" w:themeColor="text1"/>
          <w:sz w:val="28"/>
          <w:szCs w:val="28"/>
        </w:rPr>
        <w:t xml:space="preserve">Приказом РЭК - Департамент цен и тарифов Краснодарского края № </w:t>
      </w:r>
      <w:r w:rsidRPr="00887D32">
        <w:rPr>
          <w:color w:val="000000" w:themeColor="text1"/>
          <w:spacing w:val="2"/>
          <w:sz w:val="28"/>
          <w:szCs w:val="28"/>
        </w:rPr>
        <w:t>2/2012-нп</w:t>
      </w:r>
      <w:r w:rsidRPr="00890629">
        <w:rPr>
          <w:color w:val="000000" w:themeColor="text1"/>
          <w:sz w:val="28"/>
          <w:szCs w:val="28"/>
        </w:rPr>
        <w:t xml:space="preserve"> </w:t>
      </w:r>
      <w:r w:rsidRPr="00887D32">
        <w:rPr>
          <w:color w:val="000000" w:themeColor="text1"/>
          <w:spacing w:val="2"/>
          <w:sz w:val="28"/>
          <w:szCs w:val="28"/>
        </w:rPr>
        <w:t xml:space="preserve">от 31 августа 2012 года </w:t>
      </w:r>
      <w:r w:rsidRPr="00890629">
        <w:rPr>
          <w:color w:val="000000" w:themeColor="text1"/>
          <w:spacing w:val="2"/>
          <w:sz w:val="28"/>
          <w:szCs w:val="28"/>
        </w:rPr>
        <w:t xml:space="preserve">( с изменениями от 11.09.2019 г.) </w:t>
      </w:r>
      <w:r w:rsidRPr="00890629">
        <w:rPr>
          <w:color w:val="000000" w:themeColor="text1"/>
          <w:sz w:val="28"/>
          <w:szCs w:val="28"/>
        </w:rPr>
        <w:t>.</w:t>
      </w:r>
    </w:p>
    <w:p w:rsidR="00BC66EA" w:rsidRDefault="00BC66EA" w:rsidP="00F13B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83D">
        <w:rPr>
          <w:rFonts w:ascii="Times New Roman" w:hAnsi="Times New Roman"/>
          <w:sz w:val="28"/>
          <w:szCs w:val="28"/>
        </w:rPr>
        <w:t xml:space="preserve">Указанные нормативы учитывают изменения и дополнения «Инструкции по проектированию городских электрических сетей РД 34.20.185-94». Согласно нормативам, укрупненный показатель расхода электроэнергии коммунально-бытовых потребителей принят на расчетный срок для поселения – </w:t>
      </w:r>
      <w:r w:rsidR="00F35B8D">
        <w:rPr>
          <w:rFonts w:ascii="Times New Roman" w:hAnsi="Times New Roman"/>
          <w:sz w:val="28"/>
          <w:szCs w:val="28"/>
        </w:rPr>
        <w:t>1230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83D">
        <w:rPr>
          <w:rFonts w:ascii="Times New Roman" w:hAnsi="Times New Roman"/>
          <w:sz w:val="28"/>
          <w:szCs w:val="28"/>
        </w:rPr>
        <w:t xml:space="preserve">кВтч/чел в год, годовое число часов использования максимума электрической нагрузки – 5500. Расчётный баланс электрической нагрузки потребителей, расположенных на территории </w:t>
      </w:r>
      <w:r w:rsidR="00F35B8D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Pr="0017183D">
        <w:rPr>
          <w:rFonts w:ascii="Times New Roman" w:hAnsi="Times New Roman"/>
          <w:sz w:val="28"/>
          <w:szCs w:val="28"/>
        </w:rPr>
        <w:t xml:space="preserve"> на проектный период </w:t>
      </w:r>
      <w:r w:rsidR="00151379">
        <w:rPr>
          <w:rFonts w:ascii="Times New Roman" w:hAnsi="Times New Roman"/>
          <w:sz w:val="28"/>
          <w:szCs w:val="28"/>
        </w:rPr>
        <w:t xml:space="preserve"> </w:t>
      </w:r>
      <w:r w:rsidRPr="0017183D">
        <w:rPr>
          <w:rFonts w:ascii="Times New Roman" w:hAnsi="Times New Roman"/>
          <w:sz w:val="28"/>
          <w:szCs w:val="28"/>
        </w:rPr>
        <w:t>до 202</w:t>
      </w:r>
      <w:r w:rsidR="00F35B8D">
        <w:rPr>
          <w:rFonts w:ascii="Times New Roman" w:hAnsi="Times New Roman"/>
          <w:sz w:val="28"/>
          <w:szCs w:val="28"/>
        </w:rPr>
        <w:t>9</w:t>
      </w:r>
      <w:r w:rsidRPr="0017183D">
        <w:rPr>
          <w:rFonts w:ascii="Times New Roman" w:hAnsi="Times New Roman"/>
          <w:sz w:val="28"/>
          <w:szCs w:val="28"/>
        </w:rPr>
        <w:t xml:space="preserve"> года приведён в таблице </w:t>
      </w:r>
      <w:r w:rsidR="009C5A9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F13B25" w:rsidRPr="00F13B25" w:rsidRDefault="00F13B25" w:rsidP="00F13B2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3B2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sz w:val="28"/>
          <w:szCs w:val="28"/>
        </w:rPr>
        <w:t>11</w:t>
      </w:r>
      <w:r w:rsidRPr="00F13B25">
        <w:rPr>
          <w:rFonts w:ascii="Times New Roman" w:hAnsi="Times New Roman" w:cs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54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3"/>
        <w:gridCol w:w="1507"/>
        <w:gridCol w:w="1458"/>
        <w:gridCol w:w="1405"/>
        <w:gridCol w:w="1681"/>
        <w:gridCol w:w="1456"/>
        <w:gridCol w:w="1715"/>
        <w:gridCol w:w="1869"/>
        <w:gridCol w:w="1715"/>
      </w:tblGrid>
      <w:tr w:rsidR="00F13B25" w:rsidRPr="0090417A" w:rsidTr="00F13B25">
        <w:trPr>
          <w:trHeight w:val="426"/>
        </w:trPr>
        <w:tc>
          <w:tcPr>
            <w:tcW w:w="2673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2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8D2FD8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68190,761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68744,005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69297,249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69850,493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70403,737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70956,981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74276,441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82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82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34445,424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34998,668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35551,912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36105,156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36658,4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37211,644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40531,104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D72376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6B15F5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6B15F5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690D0F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B36C91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B36C91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</w:tbl>
    <w:p w:rsidR="004F41B0" w:rsidRPr="00770F0C" w:rsidRDefault="004F41B0" w:rsidP="004F4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F0C">
        <w:rPr>
          <w:rFonts w:ascii="Times New Roman" w:hAnsi="Times New Roman"/>
          <w:sz w:val="28"/>
          <w:szCs w:val="28"/>
        </w:rPr>
        <w:lastRenderedPageBreak/>
        <w:t>В связи с улучшением уровня жизни населения</w:t>
      </w:r>
      <w:r>
        <w:rPr>
          <w:rFonts w:ascii="Times New Roman" w:hAnsi="Times New Roman"/>
          <w:sz w:val="28"/>
          <w:szCs w:val="28"/>
        </w:rPr>
        <w:t xml:space="preserve"> и увеличением потребителей</w:t>
      </w:r>
      <w:r w:rsidRPr="00770F0C">
        <w:rPr>
          <w:rFonts w:ascii="Times New Roman" w:hAnsi="Times New Roman"/>
          <w:sz w:val="28"/>
          <w:szCs w:val="28"/>
        </w:rPr>
        <w:t xml:space="preserve">, реализация </w:t>
      </w:r>
      <w:r>
        <w:rPr>
          <w:rFonts w:ascii="Times New Roman" w:hAnsi="Times New Roman"/>
          <w:sz w:val="28"/>
          <w:szCs w:val="28"/>
        </w:rPr>
        <w:t xml:space="preserve">электроэнергии </w:t>
      </w:r>
      <w:r w:rsidRPr="00770F0C">
        <w:rPr>
          <w:rFonts w:ascii="Times New Roman" w:hAnsi="Times New Roman"/>
          <w:sz w:val="28"/>
          <w:szCs w:val="28"/>
        </w:rPr>
        <w:t xml:space="preserve"> увеличится в </w:t>
      </w:r>
      <w:r>
        <w:rPr>
          <w:rFonts w:ascii="Times New Roman" w:hAnsi="Times New Roman"/>
          <w:sz w:val="28"/>
          <w:szCs w:val="28"/>
        </w:rPr>
        <w:t>1,1</w:t>
      </w:r>
      <w:r w:rsidRPr="00770F0C">
        <w:rPr>
          <w:rFonts w:ascii="Times New Roman" w:hAnsi="Times New Roman"/>
          <w:sz w:val="28"/>
          <w:szCs w:val="28"/>
        </w:rPr>
        <w:t xml:space="preserve">  раз.  При этом </w:t>
      </w:r>
      <w:r w:rsidRPr="00F35B8D">
        <w:rPr>
          <w:rFonts w:ascii="Times New Roman" w:hAnsi="Times New Roman"/>
          <w:color w:val="000000" w:themeColor="text1"/>
          <w:sz w:val="28"/>
          <w:szCs w:val="28"/>
        </w:rPr>
        <w:t>фактическое потребление в ожидаемый период может быть значительно меньше, в связи с тем, что жители при наличии приборов учёта стремятся сократить потребление электроэнергии  в целях экономии</w:t>
      </w:r>
      <w:r w:rsidRPr="00770F0C">
        <w:rPr>
          <w:rFonts w:ascii="Times New Roman" w:hAnsi="Times New Roman"/>
          <w:sz w:val="28"/>
          <w:szCs w:val="28"/>
        </w:rPr>
        <w:t xml:space="preserve">.  </w:t>
      </w:r>
    </w:p>
    <w:p w:rsidR="00F13B25" w:rsidRDefault="00F13B25" w:rsidP="00BC66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F13B25" w:rsidSect="00F13B25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A37485" w:rsidRPr="007F4FDA" w:rsidRDefault="007F4FDA" w:rsidP="009015FD">
      <w:pPr>
        <w:tabs>
          <w:tab w:val="left" w:pos="480"/>
        </w:tabs>
        <w:spacing w:after="0" w:line="266" w:lineRule="auto"/>
        <w:ind w:left="480" w:right="1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9015FD"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A37485"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редложения по строительству, реконструкции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модернизации объектов систем электроснабжения</w:t>
      </w:r>
    </w:p>
    <w:p w:rsidR="00A37485" w:rsidRPr="007F4FDA" w:rsidRDefault="009015FD" w:rsidP="00251C89">
      <w:pPr>
        <w:tabs>
          <w:tab w:val="left" w:pos="660"/>
        </w:tabs>
        <w:ind w:left="680" w:right="120" w:hanging="565"/>
        <w:jc w:val="center"/>
        <w:rPr>
          <w:sz w:val="28"/>
          <w:szCs w:val="28"/>
        </w:rPr>
      </w:pPr>
      <w:r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 </w:t>
      </w:r>
      <w:r w:rsidR="00A37485"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мероприятий по реализации схемы энергоснабжения с разбивкой по годам</w:t>
      </w:r>
    </w:p>
    <w:p w:rsidR="009015FD" w:rsidRPr="009015FD" w:rsidRDefault="009015FD" w:rsidP="00251C89">
      <w:pPr>
        <w:tabs>
          <w:tab w:val="left" w:pos="1077"/>
        </w:tabs>
        <w:spacing w:after="0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ab/>
        <w:t>В условиях дефицита энергетических мощностей, особое значение имеет надежное и бесперебойное электроснабжение объектов жилой и социальной сферы Новотитаровского сельского поселения.</w:t>
      </w:r>
    </w:p>
    <w:p w:rsidR="009015FD" w:rsidRPr="009015FD" w:rsidRDefault="009015FD" w:rsidP="00251C89">
      <w:pPr>
        <w:spacing w:after="0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>Главной задачей надежности внешнего электроснабжения стоит обеспечение энергоснабжающей организации требуемой категории надежности электроснабжения потребителей.</w:t>
      </w:r>
    </w:p>
    <w:p w:rsidR="009015FD" w:rsidRDefault="009015FD" w:rsidP="00251C89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>Основываясь на анализе текущего состояния системы электроснабжения, перспектив развития</w:t>
      </w:r>
      <w:r w:rsidR="0012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5FD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поселения,  был разработан план мероприятий, предлагаемых к реализации в рамках развития системы электроснабжения, перечень которых представлен в таблице </w:t>
      </w:r>
      <w:r w:rsidR="009C5A9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01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C1E" w:rsidRPr="00AA6BFE" w:rsidRDefault="001B7C1E" w:rsidP="00251C89">
      <w:pPr>
        <w:spacing w:after="0"/>
        <w:ind w:right="57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AA6BFE">
        <w:rPr>
          <w:rFonts w:ascii="Times New Roman" w:eastAsia="Times New Roman" w:hAnsi="Times New Roman"/>
          <w:bCs/>
          <w:sz w:val="28"/>
          <w:szCs w:val="28"/>
        </w:rPr>
        <w:t>Таблица 1</w:t>
      </w:r>
      <w:r w:rsidR="009C5A9B">
        <w:rPr>
          <w:rFonts w:ascii="Times New Roman" w:eastAsia="Times New Roman" w:hAnsi="Times New Roman"/>
          <w:bCs/>
          <w:sz w:val="28"/>
          <w:szCs w:val="28"/>
        </w:rPr>
        <w:t>2</w:t>
      </w:r>
      <w:r w:rsidRPr="00AA6BFE">
        <w:rPr>
          <w:rFonts w:ascii="Times New Roman" w:eastAsia="Times New Roman" w:hAnsi="Times New Roman"/>
          <w:bCs/>
          <w:sz w:val="28"/>
          <w:szCs w:val="28"/>
        </w:rPr>
        <w:t xml:space="preserve"> - Финансовые м</w:t>
      </w:r>
      <w:r>
        <w:rPr>
          <w:rFonts w:ascii="Times New Roman" w:eastAsia="Times New Roman" w:hAnsi="Times New Roman"/>
          <w:bCs/>
          <w:sz w:val="28"/>
          <w:szCs w:val="28"/>
        </w:rPr>
        <w:t>ероприятия с разбивкой по годам</w:t>
      </w:r>
    </w:p>
    <w:tbl>
      <w:tblPr>
        <w:tblStyle w:val="ab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3"/>
      </w:tblGrid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251C89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251C89" w:rsidRPr="003160CD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1843" w:type="dxa"/>
          </w:tcPr>
          <w:p w:rsidR="00251C89" w:rsidRPr="003160CD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реализации, тыс. руб.</w:t>
            </w:r>
          </w:p>
        </w:tc>
      </w:tr>
      <w:tr w:rsidR="00251C89" w:rsidRPr="003160CD" w:rsidTr="00D91A26">
        <w:tc>
          <w:tcPr>
            <w:tcW w:w="9748" w:type="dxa"/>
            <w:gridSpan w:val="4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строительству, реконструкции и модернизации сетей </w:t>
            </w:r>
            <w:r w:rsidRPr="003160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электроснабжения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41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НТ5-361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A71C4A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6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</w:t>
            </w:r>
            <w:r w:rsidR="00E6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-935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41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НТ5-329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41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НТ7 -352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Т5 -334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Т7 -812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A7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ВЛ-10 кВ ТТ</w:t>
            </w:r>
            <w:r w:rsidR="005F0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684,9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НТ3 -915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НТ3 -961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НТ7 -357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НВ5-316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НТ7 -600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НТ7 -942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Т1-163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Т1-966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НТ3 -395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НТ5 -566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НТ3 -924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НТ5 -383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НТ8 -362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Т1 -931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Т5 -33</w:t>
            </w:r>
            <w:r w:rsidR="005F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ТТ1 -365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Т5 -495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ТТ5 -500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ТТ5 -694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НТ3 -391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НТ5 -321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Т5 -334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НТ5 -331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НТ5 -571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Т5 -936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НТ3 -395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НТ3 -924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НТ5 -383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НТ7 -352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НТ7 -357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НТ7 -600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НТ7 -942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НТ8 -360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Т1 -931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Т3 -935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Т3 -943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Т5 -495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Т5 -936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Т7 - 812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E2CF0" w:rsidRPr="003160CD" w:rsidTr="00D91A26">
        <w:tc>
          <w:tcPr>
            <w:tcW w:w="675" w:type="dxa"/>
            <w:vAlign w:val="center"/>
          </w:tcPr>
          <w:p w:rsidR="006E2CF0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vAlign w:val="center"/>
          </w:tcPr>
          <w:p w:rsidR="006E2CF0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6E2CF0" w:rsidRPr="003160CD">
              <w:rPr>
                <w:rFonts w:ascii="Times New Roman" w:hAnsi="Times New Roman" w:cs="Times New Roman"/>
                <w:sz w:val="24"/>
                <w:szCs w:val="24"/>
              </w:rPr>
              <w:t>ВЛ-10 кВ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3" w:type="dxa"/>
            <w:vAlign w:val="center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3128,0</w:t>
            </w:r>
          </w:p>
        </w:tc>
      </w:tr>
      <w:tr w:rsidR="006E2CF0" w:rsidRPr="003160CD" w:rsidTr="00D91A26">
        <w:tc>
          <w:tcPr>
            <w:tcW w:w="675" w:type="dxa"/>
            <w:vAlign w:val="center"/>
          </w:tcPr>
          <w:p w:rsidR="006E2CF0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vAlign w:val="center"/>
          </w:tcPr>
          <w:p w:rsidR="006E2CF0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  <w:vAlign w:val="center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14712,0</w:t>
            </w:r>
          </w:p>
        </w:tc>
      </w:tr>
      <w:tr w:rsidR="006E2CF0" w:rsidRPr="003160CD" w:rsidTr="00D91A26">
        <w:tc>
          <w:tcPr>
            <w:tcW w:w="675" w:type="dxa"/>
            <w:vAlign w:val="center"/>
          </w:tcPr>
          <w:p w:rsidR="006E2CF0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vAlign w:val="center"/>
          </w:tcPr>
          <w:p w:rsidR="006E2CF0" w:rsidRPr="003160CD" w:rsidRDefault="000669DF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3" w:type="dxa"/>
            <w:vAlign w:val="center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vAlign w:val="center"/>
          </w:tcPr>
          <w:p w:rsidR="000669DF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43" w:type="dxa"/>
            <w:vAlign w:val="center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vAlign w:val="center"/>
          </w:tcPr>
          <w:p w:rsidR="000669DF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НВ-5</w:t>
            </w:r>
          </w:p>
        </w:tc>
        <w:tc>
          <w:tcPr>
            <w:tcW w:w="1843" w:type="dxa"/>
            <w:vAlign w:val="center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8624,0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vAlign w:val="center"/>
          </w:tcPr>
          <w:p w:rsidR="000669DF" w:rsidRPr="003160CD" w:rsidRDefault="00A224E4" w:rsidP="00A2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НВ-7</w:t>
            </w:r>
          </w:p>
        </w:tc>
        <w:tc>
          <w:tcPr>
            <w:tcW w:w="1843" w:type="dxa"/>
            <w:vAlign w:val="center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A224E4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vAlign w:val="center"/>
          </w:tcPr>
          <w:p w:rsidR="000669DF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НТ2-309</w:t>
            </w:r>
          </w:p>
        </w:tc>
        <w:tc>
          <w:tcPr>
            <w:tcW w:w="1843" w:type="dxa"/>
            <w:vAlign w:val="center"/>
          </w:tcPr>
          <w:p w:rsidR="000669DF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vAlign w:val="center"/>
          </w:tcPr>
          <w:p w:rsidR="000669DF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НТ2-310</w:t>
            </w:r>
          </w:p>
        </w:tc>
        <w:tc>
          <w:tcPr>
            <w:tcW w:w="1843" w:type="dxa"/>
            <w:vAlign w:val="center"/>
          </w:tcPr>
          <w:p w:rsidR="000669DF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D93682" w:rsidP="00D9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НТ2-315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НТ2-970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НВ5-306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НТ3-325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НТ3-327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НТ5-320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НТ5-322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НТ5-323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НТ5-330п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НТ5-472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НТ5-960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НТ7-145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НТ7-348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НТ7-350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НТ7-367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НТ7-802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НТ7-816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НТ8-358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НТ8-385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НТ8-772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vAlign w:val="center"/>
          </w:tcPr>
          <w:p w:rsidR="00D93682" w:rsidRPr="003160CD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НТ8-946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vAlign w:val="center"/>
          </w:tcPr>
          <w:p w:rsidR="00D93682" w:rsidRPr="003160CD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Т1-339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vAlign w:val="center"/>
          </w:tcPr>
          <w:p w:rsidR="00D93682" w:rsidRPr="003160CD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Т1-353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Т1-355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Т1-567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Т1-568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Т1-570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Т1-573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D91A26" w:rsidRPr="003160CD" w:rsidTr="00D91A26">
        <w:trPr>
          <w:trHeight w:val="120"/>
        </w:trPr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Т1-932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Т1-1324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498,4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Т5-311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vAlign w:val="center"/>
          </w:tcPr>
          <w:p w:rsidR="00D91A26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Т5-335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vAlign w:val="center"/>
          </w:tcPr>
          <w:p w:rsidR="00D91A26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Т5-337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vAlign w:val="center"/>
          </w:tcPr>
          <w:p w:rsidR="00D91A26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Т5-340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Т5-343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Т7-492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Т7-577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Т7-580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Т7-581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Т7-582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136F28" w:rsidRPr="003160CD" w:rsidTr="00136F28">
        <w:trPr>
          <w:trHeight w:val="226"/>
        </w:trPr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Т7-591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Т9-572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ТТ2-814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ТТ5-314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ТТ5-368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ТТ5-370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ТТ5-371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ТТ5-377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ТТ5-379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ТТ5-384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НВ7-344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НВ7-575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</w:tr>
      <w:tr w:rsidR="00120557" w:rsidRPr="003160CD" w:rsidTr="00D91A26">
        <w:tc>
          <w:tcPr>
            <w:tcW w:w="675" w:type="dxa"/>
            <w:vAlign w:val="center"/>
          </w:tcPr>
          <w:p w:rsidR="00120557" w:rsidRDefault="00120557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vAlign w:val="center"/>
          </w:tcPr>
          <w:p w:rsidR="00120557" w:rsidRDefault="00120557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1843" w:type="dxa"/>
            <w:vAlign w:val="center"/>
          </w:tcPr>
          <w:p w:rsidR="00120557" w:rsidRDefault="00120557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843" w:type="dxa"/>
          </w:tcPr>
          <w:p w:rsidR="00120557" w:rsidRDefault="00120557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3D1C5B" w:rsidRPr="003D1C5B" w:rsidTr="00D91A26">
        <w:tc>
          <w:tcPr>
            <w:tcW w:w="675" w:type="dxa"/>
            <w:vAlign w:val="center"/>
          </w:tcPr>
          <w:p w:rsidR="003D1C5B" w:rsidRPr="003D1C5B" w:rsidRDefault="003D1C5B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D1C5B" w:rsidRPr="003D1C5B" w:rsidRDefault="003D1C5B" w:rsidP="003D1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D1C5B" w:rsidRPr="003D1C5B" w:rsidRDefault="003D1C5B" w:rsidP="0013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C5B" w:rsidRPr="003D1C5B" w:rsidRDefault="00120557" w:rsidP="004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153110,5</w:t>
            </w:r>
          </w:p>
        </w:tc>
      </w:tr>
      <w:tr w:rsidR="00136F28" w:rsidRPr="003160CD" w:rsidTr="00136F28">
        <w:tc>
          <w:tcPr>
            <w:tcW w:w="9748" w:type="dxa"/>
            <w:gridSpan w:val="4"/>
            <w:vAlign w:val="center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строительству, реконструкции и модернизации трансформаторных подстанций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3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НВ5-316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НВ7-344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НТ6-303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НТ7-816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Т5-334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НТ3-327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НТ3-924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НТ7-145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НТ7-600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НТ3-915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ТТ5-374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НТ2-310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НТ2-315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НТ3-399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НТ5-383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НТ5-571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НТ5-941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НТ5-960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НТ7-347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НТ7-348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НТ7-817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НТ7-942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НТ8-333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Т1-345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Т1-570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Т1-573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Т1-931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Т3-476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Т3-935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3D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Т5-311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3D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Т9-499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3D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ТТ5-365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20557" w:rsidRPr="003160CD" w:rsidTr="00120557">
        <w:tc>
          <w:tcPr>
            <w:tcW w:w="675" w:type="dxa"/>
            <w:vAlign w:val="center"/>
          </w:tcPr>
          <w:p w:rsidR="00120557" w:rsidRDefault="00120557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120557" w:rsidRPr="003160CD" w:rsidRDefault="00120557" w:rsidP="001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ТП-10/0,4 кВ по ул. Северная мощностью 400 кВА</w:t>
            </w:r>
          </w:p>
        </w:tc>
        <w:tc>
          <w:tcPr>
            <w:tcW w:w="1843" w:type="dxa"/>
            <w:vAlign w:val="center"/>
          </w:tcPr>
          <w:p w:rsidR="00120557" w:rsidRDefault="00120557" w:rsidP="001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120557" w:rsidRDefault="00120557" w:rsidP="001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3D1C5B" w:rsidRPr="003D1C5B" w:rsidTr="00D91A26">
        <w:tc>
          <w:tcPr>
            <w:tcW w:w="675" w:type="dxa"/>
            <w:vAlign w:val="center"/>
          </w:tcPr>
          <w:p w:rsidR="003D1C5B" w:rsidRPr="003D1C5B" w:rsidRDefault="003D1C5B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D1C5B" w:rsidRPr="003D1C5B" w:rsidRDefault="003D1C5B" w:rsidP="00957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D1C5B" w:rsidRPr="003D1C5B" w:rsidRDefault="003D1C5B" w:rsidP="0006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C5B" w:rsidRPr="003D1C5B" w:rsidRDefault="00120557" w:rsidP="004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16190,0</w:t>
            </w:r>
          </w:p>
        </w:tc>
      </w:tr>
      <w:tr w:rsidR="003D1C5B" w:rsidRPr="008C0007" w:rsidTr="00D91A26">
        <w:tc>
          <w:tcPr>
            <w:tcW w:w="675" w:type="dxa"/>
            <w:vAlign w:val="center"/>
          </w:tcPr>
          <w:p w:rsidR="003D1C5B" w:rsidRPr="008C0007" w:rsidRDefault="003D1C5B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D1C5B" w:rsidRPr="008C0007" w:rsidRDefault="008C0007" w:rsidP="00957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00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3D1C5B" w:rsidRPr="008C0007" w:rsidRDefault="003D1C5B" w:rsidP="0006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C5B" w:rsidRPr="008C0007" w:rsidRDefault="00120557" w:rsidP="004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169300,5</w:t>
            </w:r>
          </w:p>
        </w:tc>
      </w:tr>
    </w:tbl>
    <w:p w:rsidR="00490A3E" w:rsidRDefault="00490A3E" w:rsidP="00BC66EA"/>
    <w:p w:rsidR="00CD67B5" w:rsidRPr="00F5236C" w:rsidRDefault="00CD67B5" w:rsidP="00CD67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236C">
        <w:rPr>
          <w:rFonts w:ascii="Times New Roman" w:hAnsi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CD67B5" w:rsidRPr="00F5236C" w:rsidRDefault="00CD67B5" w:rsidP="00CD67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5236C">
        <w:rPr>
          <w:rFonts w:ascii="Times New Roman" w:hAnsi="Times New Roman"/>
          <w:bCs/>
          <w:sz w:val="28"/>
          <w:szCs w:val="28"/>
        </w:rPr>
        <w:t xml:space="preserve">Ориентировочная стоимость определена по проектам объектов-аналогов. При разработке рабочей документации на объекты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7F4FDA" w:rsidRPr="007F4FDA" w:rsidRDefault="007F4FDA" w:rsidP="007F4FDA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FDA">
        <w:rPr>
          <w:rFonts w:ascii="Times New Roman" w:hAnsi="Times New Roman"/>
          <w:b/>
          <w:sz w:val="28"/>
          <w:szCs w:val="28"/>
        </w:rPr>
        <w:t>5.2</w:t>
      </w:r>
      <w:r w:rsidR="00DA5E21">
        <w:rPr>
          <w:rFonts w:ascii="Times New Roman" w:hAnsi="Times New Roman"/>
          <w:b/>
          <w:sz w:val="28"/>
          <w:szCs w:val="28"/>
        </w:rPr>
        <w:t>.</w:t>
      </w:r>
      <w:r w:rsidRPr="007F4FDA">
        <w:rPr>
          <w:rFonts w:ascii="Times New Roman" w:hAnsi="Times New Roman"/>
          <w:b/>
          <w:sz w:val="28"/>
          <w:szCs w:val="28"/>
        </w:rPr>
        <w:t xml:space="preserve"> Источники финансирования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Финансирование мероприятий по строительству, реконструкции и техническому перевооружению системы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984421">
        <w:rPr>
          <w:rFonts w:ascii="Times New Roman" w:hAnsi="Times New Roman"/>
          <w:sz w:val="28"/>
          <w:szCs w:val="28"/>
        </w:rPr>
        <w:t xml:space="preserve"> может осуществляться из двух основных групп источников: бюджетных и внебюджетных.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Бюджетное финансирование указанных проектов осуществляется из бюджета Российской Федерации, бюджетов субъектов Российской </w:t>
      </w:r>
      <w:r w:rsidR="00FF2B50">
        <w:rPr>
          <w:rFonts w:ascii="Times New Roman" w:hAnsi="Times New Roman"/>
          <w:sz w:val="28"/>
          <w:szCs w:val="28"/>
        </w:rPr>
        <w:t xml:space="preserve">Федерации </w:t>
      </w:r>
      <w:r w:rsidRPr="00984421">
        <w:rPr>
          <w:rFonts w:ascii="Times New Roman" w:hAnsi="Times New Roman"/>
          <w:sz w:val="28"/>
          <w:szCs w:val="28"/>
        </w:rPr>
        <w:t>в соответствии с Бюджетным кодексом РФ и другими нормативно-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lastRenderedPageBreak/>
        <w:t xml:space="preserve">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Внебюджетное финансирование осуществляется за счет собственных средств электросетевых предприятий, состоящих из прибыли и амортизационных отчислений.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b/>
          <w:i/>
          <w:sz w:val="28"/>
          <w:szCs w:val="28"/>
        </w:rPr>
        <w:t>Прибыль.</w:t>
      </w:r>
      <w:r w:rsidRPr="00984421">
        <w:rPr>
          <w:rFonts w:ascii="Times New Roman" w:hAnsi="Times New Roman"/>
          <w:sz w:val="28"/>
          <w:szCs w:val="28"/>
        </w:rPr>
        <w:t xml:space="preserve"> Чистая прибыль предприятия – один из основных источников инвестиционных средств на предприятиях любой формы собственности. </w:t>
      </w:r>
      <w:r>
        <w:rPr>
          <w:rFonts w:ascii="Times New Roman" w:hAnsi="Times New Roman"/>
          <w:sz w:val="28"/>
          <w:szCs w:val="28"/>
        </w:rPr>
        <w:tab/>
      </w:r>
      <w:r w:rsidRPr="00CE0780">
        <w:rPr>
          <w:rFonts w:ascii="Times New Roman" w:hAnsi="Times New Roman"/>
          <w:b/>
          <w:i/>
          <w:sz w:val="28"/>
          <w:szCs w:val="28"/>
        </w:rPr>
        <w:t>Амортизационные фонды</w:t>
      </w:r>
      <w:r w:rsidRPr="00984421">
        <w:rPr>
          <w:rFonts w:ascii="Times New Roman" w:hAnsi="Times New Roman"/>
          <w:sz w:val="28"/>
          <w:szCs w:val="28"/>
        </w:rPr>
        <w:t xml:space="preserve">. 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 и приобретения новых.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В современной отечественной практике амортизация не играет существенной роли в техническ</w:t>
      </w:r>
      <w:r>
        <w:rPr>
          <w:rFonts w:ascii="Times New Roman" w:hAnsi="Times New Roman"/>
          <w:sz w:val="28"/>
          <w:szCs w:val="28"/>
        </w:rPr>
        <w:t>ом перевооружении и модернизации</w:t>
      </w:r>
      <w:r w:rsidRPr="00984421">
        <w:rPr>
          <w:rFonts w:ascii="Times New Roman" w:hAnsi="Times New Roman"/>
          <w:sz w:val="28"/>
          <w:szCs w:val="28"/>
        </w:rPr>
        <w:t xml:space="preserve">, вследствие того, что этот фонд на поверку является чисто учетным, «бумажным». Наличие этого фонда не означает наличия оборотных средств, прежде всего денежных, которые могут быть инвестированы в новое оборудование и новые технологии.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Суммарные финансовые потребности для проведения мероприятий по развитию системы электроснабжения </w:t>
      </w:r>
      <w:r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Pr="00984421">
        <w:rPr>
          <w:rFonts w:ascii="Times New Roman" w:hAnsi="Times New Roman"/>
          <w:sz w:val="28"/>
          <w:szCs w:val="28"/>
        </w:rPr>
        <w:t xml:space="preserve"> составляют в среднем </w:t>
      </w:r>
      <w:r>
        <w:rPr>
          <w:rFonts w:ascii="Times New Roman" w:hAnsi="Times New Roman"/>
          <w:sz w:val="28"/>
          <w:szCs w:val="28"/>
        </w:rPr>
        <w:t xml:space="preserve"> 35260,0 тыс.</w:t>
      </w:r>
      <w:r w:rsidRPr="00984421">
        <w:rPr>
          <w:rFonts w:ascii="Times New Roman" w:hAnsi="Times New Roman"/>
          <w:sz w:val="28"/>
          <w:szCs w:val="28"/>
        </w:rPr>
        <w:t xml:space="preserve"> рублей в год.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Реализация мероприятий должна производиться с привлечением собственных средств ресурсоснабжающих компаний, а также с привлечением долгосрочных кредитов.</w:t>
      </w:r>
    </w:p>
    <w:p w:rsidR="00FF2B50" w:rsidRPr="00984421" w:rsidRDefault="00FF2B50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Pr="00FF2B50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ресурсоснабжающей организацией в связи с производственной необходимостью и (или) изменением технической политики  возможно внесение корректировок в виды, сроки и стоимость планируемых и проводимых мероприятий. </w:t>
      </w: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DA5E21" w:rsidRDefault="00DA5E21" w:rsidP="001A497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DA5E21" w:rsidRDefault="00DA5E21" w:rsidP="001A497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F4FDA" w:rsidRDefault="007F4FDA" w:rsidP="001A497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A497E">
        <w:rPr>
          <w:rFonts w:ascii="Times New Roman" w:hAnsi="Times New Roman"/>
          <w:b/>
          <w:sz w:val="28"/>
          <w:szCs w:val="28"/>
        </w:rPr>
        <w:t>Р</w:t>
      </w:r>
      <w:r w:rsidR="001A497E" w:rsidRPr="001A497E">
        <w:rPr>
          <w:rFonts w:ascii="Times New Roman" w:hAnsi="Times New Roman"/>
          <w:b/>
          <w:sz w:val="28"/>
          <w:szCs w:val="28"/>
        </w:rPr>
        <w:t>аздел</w:t>
      </w:r>
      <w:r w:rsidRPr="001A497E">
        <w:rPr>
          <w:rFonts w:ascii="Times New Roman" w:hAnsi="Times New Roman"/>
          <w:b/>
          <w:sz w:val="28"/>
          <w:szCs w:val="28"/>
        </w:rPr>
        <w:t xml:space="preserve"> 6.</w:t>
      </w:r>
      <w:r>
        <w:rPr>
          <w:rFonts w:ascii="Times New Roman" w:hAnsi="Times New Roman"/>
          <w:b/>
          <w:i/>
          <w:sz w:val="28"/>
          <w:szCs w:val="28"/>
        </w:rPr>
        <w:t xml:space="preserve"> Э</w:t>
      </w:r>
      <w:r w:rsidR="001A497E" w:rsidRPr="001A497E">
        <w:rPr>
          <w:rFonts w:ascii="Times New Roman" w:hAnsi="Times New Roman"/>
          <w:b/>
          <w:sz w:val="28"/>
          <w:szCs w:val="28"/>
        </w:rPr>
        <w:t>кологические аспекты мероприятий по строительству и реконструкции объектов инженерной инфраструктуры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Электросетевые объекты по принципу работы в нормальном режиме эксплуатации являются слабо загрязняющими окружающую среду объектами.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При проектировании, строительстве, реконструкции, эксплуатации и снятии с эксплуатации предприятий, зданий и сооружений необходимо предусматривать мероприятия по охране природы, рациональному использованию и воспроизводству природных ресурсов, а также выполнять требования экологической безопасности проектируемых объектов и охраны здоровья населения.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Технические решения при строительстве объектов электроэнергетики должны соответствовать требованиям действующих экологических, санитарно-гигиенических, противопожарных и других норм, правил, государственных стандартов и обеспечивать безопасную для жизни людей и щадящую для окружающей среды эксплуатацию объектов.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В целях обеспечения безопасности населения и в соответствии с Федеральным законом «О санитарно-эпидемиологическом благополучии населения» от 30.03.1999 N 52 ФЗ для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r>
        <w:rPr>
          <w:rFonts w:ascii="Times New Roman" w:hAnsi="Times New Roman"/>
          <w:sz w:val="28"/>
          <w:szCs w:val="28"/>
        </w:rPr>
        <w:t>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Санитарно-защитные зоны устанавливаются в соответствии с СанПин 2.2.1/2.1.1.1200 03 «Санитарно-защитные зоны и санитарная классификация предприятий, сооружений и иных объектов».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Охранная зона объектов инженерной и транспортной инфраструктуры это территория с особыми условиями использования, которая устанавливается в порядке, определяемом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Охранные зоны выделяются для: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электрических сетей;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линий и сооружений связи;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систем газоснабжения;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магистральных трубопроводов;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автомобильных дорог.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электрических сетей устанавливаются для электроподстанций, распределительных устройств, воздушных линий электропередач, подземных и подводных кабельных линий электропередачи.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Использование территорий, находящихся в зоне ЛЭП, регулируется новыми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24.02.2009г. № 160).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Введение таких правил обусловлено вредным воздействием электромагнитного поля на здоровье человека.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Так, по информации Центра электромагнитной безопасности, в соответствии с результатами проведённых исследований, установлено, что у людей, проживающих вблизи линий электропередачи и трансформаторных подстанций, могут возникать изменения функционального состояния нервной, сердеч</w:t>
      </w:r>
      <w:r>
        <w:rPr>
          <w:rFonts w:ascii="Times New Roman" w:hAnsi="Times New Roman"/>
          <w:sz w:val="28"/>
          <w:szCs w:val="28"/>
        </w:rPr>
        <w:t>но-сосудистой</w:t>
      </w:r>
      <w:r w:rsidRPr="00CE0780">
        <w:rPr>
          <w:rFonts w:ascii="Times New Roman" w:hAnsi="Times New Roman"/>
          <w:sz w:val="28"/>
          <w:szCs w:val="28"/>
        </w:rPr>
        <w:t xml:space="preserve"> и эндокринной систем, нарушаться обменные процессы, иммунитет и воспроизводительная функции.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Поэтому, чем дальше от источников электромагнитного поля находится строение, тем лучше. В то же время существуют такие зоны, где строительство категорически запрещено. Дальность распространения электромагнитного поля (и опасного магнитного поля) от ЛЭП напрямую зависит от её мощности.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 – «Защита населения от воздействия электрического поля, создаваемого воздушными линиями электропередачи переменного тока промышленной частоты»).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Эти зоны определяют минимальные расстояния до ближайших жилых, производственных и непроизводственных зданий и сооружений: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 метра – для ВЛ ниже 1кВ,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10 метров – для ВЛ 1- 20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15 метров – для ВЛ 35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20 метров – для ВЛ 110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25 метров – для ВЛ 150-220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30 метров – для ВЛ 330 кВ, 400 кВ, 500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40 метров – для ВЛ 750 кВ, 55 метров – для ВЛ 1150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100 метров – для ВЛ через водоёмы (реки, каналы, озёра и др.).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Не допускается прохождение ЛЭП по территориям стадионов, учебных и детских учреждений.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 Прохождение ЛЭП (ВЛ) над зданиями и сооружениями, как правило, не допускается.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охранной зоне ЛЭП (ВЛ) запрещается: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Производить строительство, капитальный ремонт, снос любых зданий и сооружений.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Размещать автозаправочные станции.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Загромождать подъезды и подходы к опорам ВЛ.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Устраивать свалки снега, мусора и грунта.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Складировать корма, удобрения, солому, разводить огонь.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F35B8D" w:rsidRDefault="00F35B8D"/>
    <w:p w:rsidR="00F35B8D" w:rsidRDefault="00F35B8D"/>
    <w:p w:rsidR="00F35B8D" w:rsidRDefault="00F35B8D"/>
    <w:p w:rsidR="005978C7" w:rsidRPr="005978C7" w:rsidRDefault="005978C7" w:rsidP="005978C7">
      <w:pPr>
        <w:spacing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8C7">
        <w:rPr>
          <w:rFonts w:ascii="Times New Roman" w:eastAsia="Times New Roman" w:hAnsi="Times New Roman" w:cs="Times New Roman"/>
          <w:b/>
          <w:sz w:val="28"/>
          <w:szCs w:val="28"/>
        </w:rPr>
        <w:t>Раздел 7. Оценка надежности и безопасности системы электроснабжения</w:t>
      </w:r>
    </w:p>
    <w:p w:rsidR="005978C7" w:rsidRPr="00657403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Под надежностью понимается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</w:p>
    <w:p w:rsidR="005978C7" w:rsidRPr="00657403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Надежность электроснабжения – это способность электрической системы обеспечивать присоединенных к ней потребителей электрической энергией заданного качества в любой интервал времени. При этом понятие надежности включает в себя как бесперебойность снабжения потребителей электроэнергией, так и ее качество – стабильность частоты и напряжения.</w:t>
      </w:r>
    </w:p>
    <w:p w:rsidR="005978C7" w:rsidRPr="00151379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В любой точке электрической сети может быть присоединено большое количество потребителей с самыми разнообразными характеристиками. Поэтому в качестве наиболее общей оценки надежности логично принять ожидаемую вероятность обеспечения электроснабжения в рассматриваемой точке сети.</w:t>
      </w:r>
    </w:p>
    <w:p w:rsidR="005978C7" w:rsidRPr="00657403" w:rsidRDefault="005978C7" w:rsidP="005978C7">
      <w:pPr>
        <w:spacing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b/>
          <w:sz w:val="28"/>
          <w:szCs w:val="28"/>
        </w:rPr>
        <w:t>Вероятность безотказной работы</w:t>
      </w:r>
      <w:r w:rsidRPr="00657403">
        <w:rPr>
          <w:rFonts w:ascii="Times New Roman" w:hAnsi="Times New Roman" w:cs="Times New Roman"/>
          <w:sz w:val="28"/>
          <w:szCs w:val="28"/>
        </w:rPr>
        <w:t xml:space="preserve"> Р(t) – вероятность того, что в заданном интервале времени в системе или элементе не произойдет отказ. </w:t>
      </w:r>
    </w:p>
    <w:p w:rsidR="005978C7" w:rsidRPr="00657403" w:rsidRDefault="00657403" w:rsidP="005978C7">
      <w:pPr>
        <w:spacing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Статистическая</w:t>
      </w:r>
      <w:r w:rsidR="005978C7" w:rsidRPr="00657403">
        <w:rPr>
          <w:rFonts w:ascii="Times New Roman" w:hAnsi="Times New Roman" w:cs="Times New Roman"/>
          <w:sz w:val="28"/>
          <w:szCs w:val="28"/>
        </w:rPr>
        <w:t xml:space="preserve"> оценка Р(t):</w:t>
      </w:r>
    </w:p>
    <w:p w:rsidR="005978C7" w:rsidRPr="00151379" w:rsidRDefault="00704EDD" w:rsidP="005978C7">
      <w:pPr>
        <w:spacing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3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78C7" w:rsidRPr="00657403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5pt" o:ole="">
            <v:imagedata r:id="rId13" o:title=""/>
          </v:shape>
          <o:OLEObject Type="Embed" ProgID="Equation.3" ShapeID="_x0000_i1025" DrawAspect="Content" ObjectID="_1638084992" r:id="rId14"/>
        </w:object>
      </w:r>
      <w:r w:rsidR="00657403" w:rsidRPr="001513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513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57403" w:rsidRPr="00151379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E036C6" w:rsidRDefault="00E036C6" w:rsidP="00657403">
      <w:pPr>
        <w:spacing w:after="0" w:line="236" w:lineRule="auto"/>
        <w:ind w:right="20"/>
        <w:jc w:val="both"/>
        <w:rPr>
          <w:sz w:val="20"/>
          <w:szCs w:val="20"/>
        </w:rPr>
      </w:pPr>
      <w:r w:rsidRPr="0065740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657403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6574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657403">
        <w:rPr>
          <w:rFonts w:ascii="Times New Roman" w:eastAsia="Times New Roman" w:hAnsi="Times New Roman" w:cs="Times New Roman"/>
          <w:sz w:val="28"/>
          <w:szCs w:val="28"/>
        </w:rPr>
        <w:t xml:space="preserve"> – первоначальное количество элементов для испытания 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эксплуатируемых;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– число элементов, отказавших за время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E036C6" w:rsidRDefault="00657403" w:rsidP="00657403">
      <w:pPr>
        <w:tabs>
          <w:tab w:val="left" w:pos="1010"/>
        </w:tabs>
        <w:spacing w:after="0" w:line="236" w:lineRule="auto"/>
        <w:jc w:val="both"/>
        <w:rPr>
          <w:rFonts w:eastAsia="Times New Roman"/>
          <w:b/>
          <w:bCs/>
          <w:sz w:val="30"/>
          <w:szCs w:val="30"/>
        </w:rPr>
      </w:pPr>
      <w:r w:rsidRPr="00151379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>Частота отказов (</w:t>
      </w:r>
      <w:r w:rsidR="00E036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) 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>производная от вероятности отказа,</w:t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 xml:space="preserve">означающая вероятность того, что отказ элемента произойдет за единицу времени </w:t>
      </w:r>
      <w:r w:rsidR="00E036C6">
        <w:rPr>
          <w:rFonts w:ascii="Symbol" w:eastAsia="Symbol" w:hAnsi="Symbol" w:cs="Symbol"/>
          <w:sz w:val="30"/>
          <w:szCs w:val="30"/>
        </w:rPr>
        <w:t></w:t>
      </w:r>
      <w:r w:rsidR="00E036C6"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36C6" w:rsidRDefault="00E036C6" w:rsidP="00E036C6">
      <w:pPr>
        <w:spacing w:line="238" w:lineRule="auto"/>
        <w:ind w:firstLine="709"/>
        <w:jc w:val="both"/>
        <w:rPr>
          <w:rFonts w:eastAsia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Количественный </w:t>
      </w:r>
      <w:r w:rsidRPr="00704EDD">
        <w:rPr>
          <w:rFonts w:ascii="Times New Roman" w:eastAsia="Times New Roman" w:hAnsi="Times New Roman" w:cs="Times New Roman"/>
          <w:b/>
          <w:sz w:val="30"/>
          <w:szCs w:val="30"/>
        </w:rPr>
        <w:t>показатель надежности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является диффе-ренциальной функцией распределения вероятностей отказа, численно равной среднему числу отказов в единицу времени на один объект из начального количества объектов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sz w:val="39"/>
          <w:szCs w:val="39"/>
          <w:vertAlign w:val="subscript"/>
        </w:rPr>
        <w:t>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29"/>
          <w:szCs w:val="29"/>
        </w:rPr>
        <w:t>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0) :</w:t>
      </w:r>
    </w:p>
    <w:p w:rsidR="00E036C6" w:rsidRDefault="00E036C6" w:rsidP="00E036C6">
      <w:pPr>
        <w:spacing w:line="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700"/>
        <w:gridCol w:w="20"/>
        <w:gridCol w:w="500"/>
        <w:gridCol w:w="140"/>
        <w:gridCol w:w="520"/>
        <w:gridCol w:w="1380"/>
        <w:gridCol w:w="1880"/>
        <w:gridCol w:w="20"/>
      </w:tblGrid>
      <w:tr w:rsidR="00E036C6" w:rsidTr="00E036C6">
        <w:trPr>
          <w:trHeight w:val="407"/>
        </w:trPr>
        <w:tc>
          <w:tcPr>
            <w:tcW w:w="3940" w:type="dxa"/>
            <w:vMerge w:val="restart"/>
            <w:vAlign w:val="bottom"/>
          </w:tcPr>
          <w:p w:rsidR="00E036C6" w:rsidRDefault="00E036C6" w:rsidP="00E036C6">
            <w:pPr>
              <w:ind w:left="3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dQ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" w:type="dxa"/>
            <w:vMerge w:val="restart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E036C6" w:rsidRDefault="00E036C6" w:rsidP="00E036C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Symbol" w:eastAsia="Symbol" w:hAnsi="Symbol" w:cs="Symbol"/>
                <w:sz w:val="30"/>
                <w:szCs w:val="30"/>
              </w:rPr>
              <w:t></w:t>
            </w:r>
            <w:r>
              <w:rPr>
                <w:rFonts w:ascii="Symbol" w:eastAsia="Symbol" w:hAnsi="Symbol" w:cs="Symbol"/>
                <w:sz w:val="30"/>
                <w:szCs w:val="30"/>
              </w:rPr>
              <w:t>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380" w:type="dxa"/>
            <w:vMerge w:val="restart"/>
            <w:vAlign w:val="bottom"/>
          </w:tcPr>
          <w:p w:rsidR="00E036C6" w:rsidRDefault="00E036C6" w:rsidP="00E036C6">
            <w:pPr>
              <w:ind w:right="113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59"/>
        </w:trPr>
        <w:tc>
          <w:tcPr>
            <w:tcW w:w="394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</w:p>
        </w:tc>
        <w:tc>
          <w:tcPr>
            <w:tcW w:w="2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390"/>
        </w:trPr>
        <w:tc>
          <w:tcPr>
            <w:tcW w:w="39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036C6" w:rsidRDefault="00E036C6" w:rsidP="00E036C6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400"/>
        </w:trPr>
        <w:tc>
          <w:tcPr>
            <w:tcW w:w="9080" w:type="dxa"/>
            <w:gridSpan w:val="8"/>
            <w:vAlign w:val="bottom"/>
          </w:tcPr>
          <w:p w:rsidR="00E036C6" w:rsidRDefault="00E036C6" w:rsidP="00E036C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Для определения величины 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 используется следующая стати-</w:t>
            </w: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397"/>
        </w:trPr>
        <w:tc>
          <w:tcPr>
            <w:tcW w:w="4640" w:type="dxa"/>
            <w:gridSpan w:val="2"/>
            <w:vAlign w:val="bottom"/>
          </w:tcPr>
          <w:p w:rsidR="00E036C6" w:rsidRDefault="00E036C6" w:rsidP="00E036C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стическая оценка:</w:t>
            </w: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493"/>
        </w:trPr>
        <w:tc>
          <w:tcPr>
            <w:tcW w:w="4660" w:type="dxa"/>
            <w:gridSpan w:val="3"/>
            <w:vMerge w:val="restart"/>
            <w:vAlign w:val="bottom"/>
          </w:tcPr>
          <w:p w:rsidR="00E036C6" w:rsidRDefault="00E036C6" w:rsidP="00E036C6">
            <w:pPr>
              <w:ind w:left="3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 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Symbol" w:eastAsia="Symbol" w:hAnsi="Symbol" w:cs="Symbol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E036C6" w:rsidRDefault="00E036C6" w:rsidP="00E036C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61"/>
        </w:trPr>
        <w:tc>
          <w:tcPr>
            <w:tcW w:w="4660" w:type="dxa"/>
            <w:gridSpan w:val="3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476"/>
        </w:trPr>
        <w:tc>
          <w:tcPr>
            <w:tcW w:w="39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E036C6" w:rsidRDefault="00E036C6" w:rsidP="00E036C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9"/>
                <w:szCs w:val="39"/>
                <w:vertAlign w:val="subscript"/>
              </w:rPr>
              <w:t>0</w:t>
            </w:r>
            <w:r>
              <w:rPr>
                <w:rFonts w:ascii="Symbol" w:eastAsia="Symbol" w:hAnsi="Symbol" w:cs="Symbol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</w:tbl>
    <w:p w:rsidR="00E036C6" w:rsidRDefault="00E036C6" w:rsidP="0065740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– число отказавших элементов в интервале времени 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z w:val="30"/>
          <w:szCs w:val="30"/>
        </w:rPr>
        <w:t>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);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sz w:val="39"/>
          <w:szCs w:val="39"/>
          <w:vertAlign w:val="subscript"/>
        </w:rPr>
        <w:t>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общее количество элементов, взятых для испытания</w:t>
      </w:r>
    </w:p>
    <w:p w:rsidR="00657403" w:rsidRDefault="00E036C6" w:rsidP="006574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или эксплуатируемых;</w:t>
      </w:r>
    </w:p>
    <w:p w:rsidR="00E036C6" w:rsidRDefault="00E036C6" w:rsidP="00657403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интервал времени.</w:t>
      </w:r>
    </w:p>
    <w:p w:rsidR="00E036C6" w:rsidRDefault="00E036C6" w:rsidP="00704EDD">
      <w:pPr>
        <w:spacing w:after="0" w:line="235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Точность статистической оценки (</w:t>
      </w:r>
      <w:r w:rsidR="00704EDD" w:rsidRPr="00704EDD"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возрастает с увеличением первоначального числа наблюдаемых элементов и уменьшением вре-менного интервала 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36C6" w:rsidRDefault="00E036C6" w:rsidP="00704EDD">
      <w:pPr>
        <w:spacing w:after="0" w:line="272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Частота отказов, вероятность безотказной работы и вероятность появления отказа связаны следующими зависимостями:</w:t>
      </w:r>
    </w:p>
    <w:tbl>
      <w:tblPr>
        <w:tblW w:w="7600" w:type="dxa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020"/>
        <w:gridCol w:w="2600"/>
        <w:gridCol w:w="1100"/>
      </w:tblGrid>
      <w:tr w:rsidR="00E036C6" w:rsidTr="00E036C6">
        <w:trPr>
          <w:trHeight w:val="245"/>
        </w:trPr>
        <w:tc>
          <w:tcPr>
            <w:tcW w:w="1880" w:type="dxa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</w:t>
            </w:r>
          </w:p>
        </w:tc>
        <w:tc>
          <w:tcPr>
            <w:tcW w:w="2020" w:type="dxa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2600" w:type="dxa"/>
            <w:vAlign w:val="bottom"/>
          </w:tcPr>
          <w:p w:rsidR="00E036C6" w:rsidRDefault="00E036C6" w:rsidP="00E036C6">
            <w:pPr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100" w:type="dxa"/>
            <w:vAlign w:val="bottom"/>
          </w:tcPr>
          <w:p w:rsidR="00E036C6" w:rsidRDefault="00E036C6" w:rsidP="00E036C6">
            <w:pPr>
              <w:rPr>
                <w:sz w:val="21"/>
                <w:szCs w:val="21"/>
              </w:rPr>
            </w:pPr>
          </w:p>
        </w:tc>
      </w:tr>
      <w:tr w:rsidR="00E036C6" w:rsidTr="00E036C6">
        <w:trPr>
          <w:trHeight w:val="462"/>
        </w:trPr>
        <w:tc>
          <w:tcPr>
            <w:tcW w:w="1880" w:type="dxa"/>
            <w:vAlign w:val="bottom"/>
          </w:tcPr>
          <w:p w:rsidR="00E036C6" w:rsidRDefault="00E036C6" w:rsidP="00E036C6">
            <w:pPr>
              <w:spacing w:line="46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41"/>
                <w:szCs w:val="41"/>
              </w:rPr>
              <w:t>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2020" w:type="dxa"/>
            <w:vAlign w:val="bottom"/>
          </w:tcPr>
          <w:p w:rsidR="00E036C6" w:rsidRDefault="00E036C6" w:rsidP="00E036C6">
            <w:pPr>
              <w:spacing w:line="46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42"/>
                <w:szCs w:val="42"/>
              </w:rPr>
              <w:t>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2600" w:type="dxa"/>
            <w:vAlign w:val="bottom"/>
          </w:tcPr>
          <w:p w:rsidR="00E036C6" w:rsidRDefault="00E036C6" w:rsidP="00E036C6">
            <w:pPr>
              <w:spacing w:line="46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Symbol" w:eastAsia="Symbol" w:hAnsi="Symbol" w:cs="Symbol"/>
                <w:sz w:val="30"/>
                <w:szCs w:val="30"/>
              </w:rPr>
              <w:t>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42"/>
                <w:szCs w:val="42"/>
              </w:rPr>
              <w:t>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00" w:type="dxa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E036C6" w:rsidRDefault="00E036C6" w:rsidP="00704EDD">
      <w:pPr>
        <w:tabs>
          <w:tab w:val="left" w:pos="1010"/>
        </w:tabs>
        <w:spacing w:after="0" w:line="263" w:lineRule="auto"/>
        <w:ind w:left="708" w:right="20"/>
        <w:jc w:val="both"/>
        <w:rPr>
          <w:rFonts w:eastAsia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Интенсивность отказов </w:t>
      </w:r>
      <w:r>
        <w:rPr>
          <w:rFonts w:ascii="Symbol" w:eastAsia="Symbol" w:hAnsi="Symbol" w:cs="Symbol"/>
          <w:b/>
          <w:bCs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) </w:t>
      </w:r>
      <w:r>
        <w:rPr>
          <w:rFonts w:ascii="Times New Roman" w:eastAsia="Times New Roman" w:hAnsi="Times New Roman" w:cs="Times New Roman"/>
          <w:sz w:val="30"/>
          <w:szCs w:val="30"/>
        </w:rPr>
        <w:t>представляет собой вероятность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отказа объекта в единицу времени после данного момента времени</w:t>
      </w:r>
    </w:p>
    <w:p w:rsidR="00E036C6" w:rsidRDefault="00E036C6" w:rsidP="00704EDD">
      <w:pPr>
        <w:spacing w:line="23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условии, что отказ до этого момента не возник. Численно она равна среднему числу отказов в единицу времени на один объект из количества объектов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39"/>
          <w:szCs w:val="39"/>
          <w:vertAlign w:val="subscript"/>
        </w:rPr>
        <w:t>отк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29"/>
          <w:szCs w:val="29"/>
        </w:rPr>
        <w:t>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29"/>
          <w:szCs w:val="29"/>
        </w:rPr>
        <w:t>),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 отказавших до произвольного, но</w:t>
      </w:r>
      <w:r w:rsidR="00704EDD" w:rsidRPr="00704EDD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фиксированного времени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820"/>
        <w:gridCol w:w="520"/>
        <w:gridCol w:w="140"/>
        <w:gridCol w:w="660"/>
        <w:gridCol w:w="1260"/>
        <w:gridCol w:w="1880"/>
        <w:gridCol w:w="20"/>
      </w:tblGrid>
      <w:tr w:rsidR="00E036C6" w:rsidTr="00704EDD">
        <w:trPr>
          <w:trHeight w:val="492"/>
        </w:trPr>
        <w:tc>
          <w:tcPr>
            <w:tcW w:w="3800" w:type="dxa"/>
            <w:vMerge w:val="restart"/>
            <w:vAlign w:val="bottom"/>
          </w:tcPr>
          <w:p w:rsidR="00E036C6" w:rsidRDefault="00E036C6" w:rsidP="00E036C6">
            <w:pPr>
              <w:ind w:left="30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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t 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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w w:val="96"/>
                <w:sz w:val="39"/>
                <w:szCs w:val="39"/>
                <w:vertAlign w:val="subscript"/>
              </w:rPr>
              <w:t>отк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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t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30"/>
                <w:szCs w:val="30"/>
              </w:rPr>
              <w:t></w:t>
            </w:r>
            <w:r>
              <w:rPr>
                <w:rFonts w:ascii="Symbol" w:eastAsia="Symbol" w:hAnsi="Symbol" w:cs="Symbol"/>
                <w:w w:val="98"/>
                <w:sz w:val="30"/>
                <w:szCs w:val="30"/>
              </w:rPr>
              <w:t></w:t>
            </w:r>
            <w:r>
              <w:rPr>
                <w:rFonts w:ascii="Symbol" w:eastAsia="Symbol" w:hAnsi="Symbol" w:cs="Symbol"/>
                <w:w w:val="98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  <w:sz w:val="30"/>
                <w:szCs w:val="30"/>
              </w:rPr>
              <w:t>)</w:t>
            </w:r>
          </w:p>
        </w:tc>
        <w:tc>
          <w:tcPr>
            <w:tcW w:w="1260" w:type="dxa"/>
            <w:vMerge w:val="restart"/>
            <w:vAlign w:val="bottom"/>
          </w:tcPr>
          <w:p w:rsidR="00E036C6" w:rsidRDefault="00E036C6" w:rsidP="00E036C6">
            <w:pPr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151"/>
        </w:trPr>
        <w:tc>
          <w:tcPr>
            <w:tcW w:w="3800" w:type="dxa"/>
            <w:vMerge/>
            <w:vAlign w:val="bottom"/>
          </w:tcPr>
          <w:p w:rsidR="00E036C6" w:rsidRDefault="00E036C6" w:rsidP="00E036C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w w:val="96"/>
                <w:sz w:val="39"/>
                <w:szCs w:val="39"/>
                <w:vertAlign w:val="subscript"/>
              </w:rPr>
              <w:t>отк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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w w:val="96"/>
                <w:sz w:val="30"/>
                <w:szCs w:val="30"/>
              </w:rPr>
              <w:t>)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t</w:t>
            </w:r>
          </w:p>
        </w:tc>
        <w:tc>
          <w:tcPr>
            <w:tcW w:w="1260" w:type="dxa"/>
            <w:vMerge/>
            <w:vAlign w:val="bottom"/>
          </w:tcPr>
          <w:p w:rsidR="00E036C6" w:rsidRDefault="00E036C6" w:rsidP="00E036C6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384"/>
        </w:trPr>
        <w:tc>
          <w:tcPr>
            <w:tcW w:w="38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346"/>
        </w:trPr>
        <w:tc>
          <w:tcPr>
            <w:tcW w:w="9080" w:type="dxa"/>
            <w:gridSpan w:val="7"/>
            <w:vAlign w:val="bottom"/>
          </w:tcPr>
          <w:p w:rsidR="00E036C6" w:rsidRDefault="00E036C6" w:rsidP="00704ED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Интенсивность отказо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>в связана с частотой отказов и</w:t>
            </w:r>
            <w:r w:rsidR="00704EDD" w:rsidRP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>вероятностью</w:t>
            </w:r>
          </w:p>
        </w:tc>
        <w:tc>
          <w:tcPr>
            <w:tcW w:w="20" w:type="dxa"/>
            <w:vAlign w:val="bottom"/>
          </w:tcPr>
          <w:p w:rsidR="00E036C6" w:rsidRDefault="00704EDD" w:rsidP="00704EDD">
            <w:pPr>
              <w:spacing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                </w:t>
            </w:r>
          </w:p>
        </w:tc>
      </w:tr>
      <w:tr w:rsidR="00E036C6" w:rsidTr="00704EDD">
        <w:trPr>
          <w:trHeight w:val="395"/>
        </w:trPr>
        <w:tc>
          <w:tcPr>
            <w:tcW w:w="3800" w:type="dxa"/>
            <w:vAlign w:val="bottom"/>
          </w:tcPr>
          <w:p w:rsidR="00E036C6" w:rsidRDefault="00E036C6" w:rsidP="00704ED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безотказной работы:</w:t>
            </w:r>
          </w:p>
        </w:tc>
        <w:tc>
          <w:tcPr>
            <w:tcW w:w="82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704EDD">
            <w:pPr>
              <w:spacing w:after="0"/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497"/>
        </w:trPr>
        <w:tc>
          <w:tcPr>
            <w:tcW w:w="380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E036C6" w:rsidRDefault="00E036C6" w:rsidP="00E036C6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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40" w:type="dxa"/>
            <w:vMerge w:val="restart"/>
            <w:vAlign w:val="bottom"/>
          </w:tcPr>
          <w:p w:rsidR="00E036C6" w:rsidRDefault="00E036C6" w:rsidP="00E036C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</w:tc>
        <w:tc>
          <w:tcPr>
            <w:tcW w:w="6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64"/>
        </w:trPr>
        <w:tc>
          <w:tcPr>
            <w:tcW w:w="380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400"/>
        </w:trPr>
        <w:tc>
          <w:tcPr>
            <w:tcW w:w="38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</w:tbl>
    <w:p w:rsidR="00704EDD" w:rsidRDefault="00E036C6" w:rsidP="00704EDD">
      <w:pPr>
        <w:spacing w:after="0" w:line="260" w:lineRule="auto"/>
        <w:ind w:right="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– частота отказов элемента СЭС;</w:t>
      </w:r>
    </w:p>
    <w:p w:rsidR="00E036C6" w:rsidRDefault="00E036C6" w:rsidP="00704EDD">
      <w:pPr>
        <w:spacing w:after="0" w:line="26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– вероятность безотказной работы элемента СЭС.</w:t>
      </w:r>
    </w:p>
    <w:p w:rsidR="00E036C6" w:rsidRDefault="00E036C6" w:rsidP="00704EDD">
      <w:pPr>
        <w:spacing w:line="254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 как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1, то всегда выполняется соотношение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  <w:r w:rsidR="00704E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высоконадежных систем при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0,99 можно принимать</w:t>
      </w:r>
      <w:r w:rsidR="00704EDD">
        <w:rPr>
          <w:sz w:val="20"/>
          <w:szCs w:val="20"/>
        </w:rPr>
        <w:t xml:space="preserve"> 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E036C6" w:rsidRDefault="00E036C6" w:rsidP="00E036C6">
      <w:pPr>
        <w:spacing w:line="27" w:lineRule="exact"/>
        <w:rPr>
          <w:sz w:val="20"/>
          <w:szCs w:val="20"/>
        </w:rPr>
      </w:pPr>
    </w:p>
    <w:p w:rsidR="00E036C6" w:rsidRDefault="00E036C6" w:rsidP="00704EDD">
      <w:pPr>
        <w:spacing w:after="0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Статистически интенсивность отказов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– отношение числа</w:t>
      </w:r>
    </w:p>
    <w:p w:rsidR="00E036C6" w:rsidRDefault="00E036C6" w:rsidP="00704ED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отказавших элементов за некоторый промежуток времени к числу работоспособных элементов в начале этого промежутка:</w:t>
      </w:r>
    </w:p>
    <w:p w:rsidR="00D53D3B" w:rsidRPr="00D53D3B" w:rsidRDefault="00D53D3B" w:rsidP="00D53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D3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9pt;height:17.5pt" o:ole="">
            <v:imagedata r:id="rId15" o:title=""/>
          </v:shape>
          <o:OLEObject Type="Embed" ProgID="Equation.3" ShapeID="_x0000_i1026" DrawAspect="Content" ObjectID="_1638084993" r:id="rId16"/>
        </w:object>
      </w:r>
      <w:r w:rsidRPr="00D53D3B">
        <w:rPr>
          <w:rFonts w:ascii="Times New Roman" w:hAnsi="Times New Roman" w:cs="Times New Roman"/>
          <w:position w:val="-28"/>
          <w:sz w:val="28"/>
          <w:szCs w:val="28"/>
        </w:rPr>
        <w:object w:dxaOrig="1440" w:dyaOrig="660">
          <v:shape id="_x0000_i1027" type="#_x0000_t75" style="width:1in;height:33pt" o:ole="">
            <v:imagedata r:id="rId17" o:title=""/>
          </v:shape>
          <o:OLEObject Type="Embed" ProgID="Equation.3" ShapeID="_x0000_i1027" DrawAspect="Content" ObjectID="_1638084994" r:id="rId18"/>
        </w:object>
      </w:r>
      <w:r w:rsidRPr="00D53D3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3D3B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E036C6" w:rsidRDefault="00E036C6" w:rsidP="00D53D3B">
      <w:pPr>
        <w:spacing w:after="0" w:line="24" w:lineRule="exact"/>
        <w:rPr>
          <w:sz w:val="20"/>
          <w:szCs w:val="20"/>
        </w:rPr>
      </w:pPr>
    </w:p>
    <w:p w:rsidR="00D53D3B" w:rsidRPr="00D53D3B" w:rsidRDefault="00D53D3B" w:rsidP="00D53D3B">
      <w:pPr>
        <w:spacing w:after="0"/>
        <w:ind w:left="40" w:right="20" w:hanging="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D53D3B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Symbol" w:eastAsia="Symbol" w:hAnsi="Symbol" w:cs="Symbol"/>
          <w:sz w:val="30"/>
          <w:szCs w:val="30"/>
        </w:rPr>
        <w:t></w:t>
      </w:r>
      <w:r w:rsidRPr="00D53D3B">
        <w:rPr>
          <w:rFonts w:ascii="Times New Roman" w:eastAsia="Times New Roman" w:hAnsi="Times New Roman" w:cs="Times New Roman"/>
          <w:iCs/>
          <w:sz w:val="30"/>
          <w:szCs w:val="30"/>
        </w:rPr>
        <w:t xml:space="preserve">t) -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число элементов, отказавших в интервале </w:t>
      </w:r>
      <w:r>
        <w:rPr>
          <w:rFonts w:ascii="Symbol" w:eastAsia="Symbol" w:hAnsi="Symbol" w:cs="Symbol"/>
          <w:sz w:val="30"/>
          <w:szCs w:val="30"/>
        </w:rPr>
        <w:t></w:t>
      </w:r>
      <w:r w:rsidRPr="00D53D3B">
        <w:rPr>
          <w:rFonts w:ascii="Times New Roman" w:eastAsia="Times New Roman" w:hAnsi="Times New Roman" w:cs="Times New Roman"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;</w:t>
      </w:r>
    </w:p>
    <w:p w:rsidR="00E036C6" w:rsidRDefault="00E036C6" w:rsidP="00D53D3B">
      <w:pPr>
        <w:spacing w:after="0"/>
        <w:ind w:left="40" w:right="20" w:hanging="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t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интервал времени.</w:t>
      </w:r>
    </w:p>
    <w:p w:rsidR="00D53D3B" w:rsidRPr="00D53D3B" w:rsidRDefault="00D53D3B" w:rsidP="00D53D3B">
      <w:pPr>
        <w:spacing w:after="0"/>
        <w:ind w:left="40" w:right="20" w:hanging="3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D53D3B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t</w:t>
      </w:r>
      <w:r w:rsidRPr="00D53D3B">
        <w:rPr>
          <w:rFonts w:ascii="Times New Roman" w:eastAsia="Times New Roman" w:hAnsi="Times New Roman" w:cs="Times New Roman"/>
          <w:sz w:val="30"/>
          <w:szCs w:val="30"/>
        </w:rPr>
        <w:t xml:space="preserve">) - </w:t>
      </w:r>
      <w:r>
        <w:rPr>
          <w:rFonts w:ascii="Times New Roman" w:eastAsia="Times New Roman" w:hAnsi="Times New Roman" w:cs="Times New Roman"/>
          <w:sz w:val="30"/>
          <w:szCs w:val="30"/>
        </w:rPr>
        <w:t>число элементов, исправно работающих к началу промежутка времени</w:t>
      </w:r>
    </w:p>
    <w:p w:rsidR="00E036C6" w:rsidRDefault="00E036C6" w:rsidP="00E036C6">
      <w:pPr>
        <w:spacing w:line="1" w:lineRule="exact"/>
        <w:rPr>
          <w:sz w:val="20"/>
          <w:szCs w:val="20"/>
        </w:rPr>
      </w:pPr>
    </w:p>
    <w:p w:rsidR="00E036C6" w:rsidRDefault="00E036C6" w:rsidP="0096649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Следует подчеркнуть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разницу между величинами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b/>
          <w:bCs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первый показатель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характеризует вероятность отказа за интервал времени 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z w:val="30"/>
          <w:szCs w:val="30"/>
        </w:rPr>
        <w:t>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элемента, взятого произвольным образом из группы элементов, причем неизвестно, в каком состоянии (работоспособном или неработоспособном) находится выбранный элемент. Второй показатель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характеризует вероятность отказа за интервал</w:t>
      </w:r>
      <w:r w:rsidR="00D53D3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z w:val="30"/>
          <w:szCs w:val="30"/>
        </w:rPr>
        <w:t>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элемента, взятого из группы элементов, которые остались работоспособными к моменту времени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53D3B" w:rsidRDefault="00D53D3B" w:rsidP="0096649E">
      <w:pPr>
        <w:spacing w:after="0" w:line="242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Таблица 1</w:t>
      </w:r>
      <w:r w:rsidR="009C5A9B"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Результаты расчета вероятности отказа</w:t>
      </w:r>
      <w:r w:rsidR="0096649E">
        <w:rPr>
          <w:rFonts w:ascii="Times New Roman" w:eastAsia="Times New Roman" w:hAnsi="Times New Roman" w:cs="Times New Roman"/>
          <w:sz w:val="30"/>
          <w:szCs w:val="30"/>
        </w:rPr>
        <w:t xml:space="preserve"> элементов электроснабжения</w:t>
      </w:r>
    </w:p>
    <w:tbl>
      <w:tblPr>
        <w:tblW w:w="991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40"/>
        <w:gridCol w:w="580"/>
        <w:gridCol w:w="2222"/>
        <w:gridCol w:w="238"/>
        <w:gridCol w:w="1747"/>
        <w:gridCol w:w="2126"/>
      </w:tblGrid>
      <w:tr w:rsidR="00E036C6" w:rsidTr="0096649E">
        <w:trPr>
          <w:trHeight w:val="142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1747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</w:tr>
      <w:tr w:rsidR="00E036C6" w:rsidTr="0096649E">
        <w:trPr>
          <w:trHeight w:val="38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vertAlign w:val="sub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ч</w:t>
            </w:r>
          </w:p>
        </w:tc>
        <w:tc>
          <w:tcPr>
            <w:tcW w:w="1240" w:type="dxa"/>
            <w:vAlign w:val="bottom"/>
          </w:tcPr>
          <w:p w:rsidR="00E036C6" w:rsidRDefault="00E036C6" w:rsidP="0096649E">
            <w:pPr>
              <w:spacing w:after="0"/>
              <w:ind w:left="45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8" w:type="dxa"/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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 откл./ч</w:t>
            </w:r>
          </w:p>
        </w:tc>
      </w:tr>
      <w:tr w:rsidR="00E036C6" w:rsidTr="0096649E">
        <w:trPr>
          <w:trHeight w:val="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0–10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0,0050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10–20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0,0042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20–30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0,0033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30–40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0,0023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40–50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0,0012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50–60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0,0012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60–70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0,0012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70–80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96649E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0,0024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80–90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96649E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0,0031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90–100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96649E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0,0051</w:t>
            </w:r>
          </w:p>
        </w:tc>
      </w:tr>
    </w:tbl>
    <w:p w:rsidR="00E036C6" w:rsidRDefault="00E036C6" w:rsidP="0096649E">
      <w:pPr>
        <w:spacing w:after="0"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8C7" w:rsidRDefault="005978C7" w:rsidP="005978C7">
      <w:pPr>
        <w:spacing w:line="314" w:lineRule="exact"/>
        <w:rPr>
          <w:sz w:val="20"/>
          <w:szCs w:val="20"/>
        </w:rPr>
      </w:pP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sectPr w:rsidR="00490A3E" w:rsidSect="00E036C6">
      <w:type w:val="nextColumn"/>
      <w:pgSz w:w="11900" w:h="16840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E3" w:rsidRDefault="00A66AE3" w:rsidP="00490A3E">
      <w:pPr>
        <w:spacing w:after="0" w:line="240" w:lineRule="auto"/>
      </w:pPr>
      <w:r>
        <w:separator/>
      </w:r>
    </w:p>
  </w:endnote>
  <w:endnote w:type="continuationSeparator" w:id="0">
    <w:p w:rsidR="00A66AE3" w:rsidRDefault="00A66AE3" w:rsidP="0049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93497"/>
      <w:docPartObj>
        <w:docPartGallery w:val="Page Numbers (Bottom of Page)"/>
        <w:docPartUnique/>
      </w:docPartObj>
    </w:sdtPr>
    <w:sdtEndPr/>
    <w:sdtContent>
      <w:p w:rsidR="0054527E" w:rsidRDefault="005452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27E" w:rsidRDefault="00545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E3" w:rsidRDefault="00A66AE3" w:rsidP="00490A3E">
      <w:pPr>
        <w:spacing w:after="0" w:line="240" w:lineRule="auto"/>
      </w:pPr>
      <w:r>
        <w:separator/>
      </w:r>
    </w:p>
  </w:footnote>
  <w:footnote w:type="continuationSeparator" w:id="0">
    <w:p w:rsidR="00A66AE3" w:rsidRDefault="00A66AE3" w:rsidP="0049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A4082ED4"/>
    <w:lvl w:ilvl="0" w:tplc="FD94B418">
      <w:start w:val="1"/>
      <w:numFmt w:val="bullet"/>
      <w:lvlText w:val="и"/>
      <w:lvlJc w:val="left"/>
    </w:lvl>
    <w:lvl w:ilvl="1" w:tplc="90C2D5D6">
      <w:numFmt w:val="decimal"/>
      <w:lvlText w:val=""/>
      <w:lvlJc w:val="left"/>
    </w:lvl>
    <w:lvl w:ilvl="2" w:tplc="EB5CBB84">
      <w:numFmt w:val="decimal"/>
      <w:lvlText w:val=""/>
      <w:lvlJc w:val="left"/>
    </w:lvl>
    <w:lvl w:ilvl="3" w:tplc="450E7BE6">
      <w:numFmt w:val="decimal"/>
      <w:lvlText w:val=""/>
      <w:lvlJc w:val="left"/>
    </w:lvl>
    <w:lvl w:ilvl="4" w:tplc="B3344FC2">
      <w:numFmt w:val="decimal"/>
      <w:lvlText w:val=""/>
      <w:lvlJc w:val="left"/>
    </w:lvl>
    <w:lvl w:ilvl="5" w:tplc="42541F18">
      <w:numFmt w:val="decimal"/>
      <w:lvlText w:val=""/>
      <w:lvlJc w:val="left"/>
    </w:lvl>
    <w:lvl w:ilvl="6" w:tplc="25AE1216">
      <w:numFmt w:val="decimal"/>
      <w:lvlText w:val=""/>
      <w:lvlJc w:val="left"/>
    </w:lvl>
    <w:lvl w:ilvl="7" w:tplc="183C0B26">
      <w:numFmt w:val="decimal"/>
      <w:lvlText w:val=""/>
      <w:lvlJc w:val="left"/>
    </w:lvl>
    <w:lvl w:ilvl="8" w:tplc="0A70B0B0">
      <w:numFmt w:val="decimal"/>
      <w:lvlText w:val=""/>
      <w:lvlJc w:val="left"/>
    </w:lvl>
  </w:abstractNum>
  <w:abstractNum w:abstractNumId="1">
    <w:nsid w:val="00000975"/>
    <w:multiLevelType w:val="hybridMultilevel"/>
    <w:tmpl w:val="5470B61A"/>
    <w:lvl w:ilvl="0" w:tplc="72C0B1B4">
      <w:start w:val="4"/>
      <w:numFmt w:val="decimal"/>
      <w:lvlText w:val="%1."/>
      <w:lvlJc w:val="left"/>
    </w:lvl>
    <w:lvl w:ilvl="1" w:tplc="B9627EC6">
      <w:numFmt w:val="decimal"/>
      <w:lvlText w:val=""/>
      <w:lvlJc w:val="left"/>
    </w:lvl>
    <w:lvl w:ilvl="2" w:tplc="0E0075E8">
      <w:numFmt w:val="decimal"/>
      <w:lvlText w:val=""/>
      <w:lvlJc w:val="left"/>
    </w:lvl>
    <w:lvl w:ilvl="3" w:tplc="D0444F36">
      <w:numFmt w:val="decimal"/>
      <w:lvlText w:val=""/>
      <w:lvlJc w:val="left"/>
    </w:lvl>
    <w:lvl w:ilvl="4" w:tplc="2BAEFE0C">
      <w:numFmt w:val="decimal"/>
      <w:lvlText w:val=""/>
      <w:lvlJc w:val="left"/>
    </w:lvl>
    <w:lvl w:ilvl="5" w:tplc="BB94A3BC">
      <w:numFmt w:val="decimal"/>
      <w:lvlText w:val=""/>
      <w:lvlJc w:val="left"/>
    </w:lvl>
    <w:lvl w:ilvl="6" w:tplc="16448D2E">
      <w:numFmt w:val="decimal"/>
      <w:lvlText w:val=""/>
      <w:lvlJc w:val="left"/>
    </w:lvl>
    <w:lvl w:ilvl="7" w:tplc="B36EF3FA">
      <w:numFmt w:val="decimal"/>
      <w:lvlText w:val=""/>
      <w:lvlJc w:val="left"/>
    </w:lvl>
    <w:lvl w:ilvl="8" w:tplc="76C854BE">
      <w:numFmt w:val="decimal"/>
      <w:lvlText w:val=""/>
      <w:lvlJc w:val="left"/>
    </w:lvl>
  </w:abstractNum>
  <w:abstractNum w:abstractNumId="2">
    <w:nsid w:val="00000BDB"/>
    <w:multiLevelType w:val="hybridMultilevel"/>
    <w:tmpl w:val="7910CABA"/>
    <w:lvl w:ilvl="0" w:tplc="E5E2A67E">
      <w:start w:val="1"/>
      <w:numFmt w:val="bullet"/>
      <w:lvlText w:val="-"/>
      <w:lvlJc w:val="left"/>
    </w:lvl>
    <w:lvl w:ilvl="1" w:tplc="AD78789E">
      <w:numFmt w:val="decimal"/>
      <w:lvlText w:val=""/>
      <w:lvlJc w:val="left"/>
    </w:lvl>
    <w:lvl w:ilvl="2" w:tplc="BE28BFAC">
      <w:numFmt w:val="decimal"/>
      <w:lvlText w:val=""/>
      <w:lvlJc w:val="left"/>
    </w:lvl>
    <w:lvl w:ilvl="3" w:tplc="A6C68930">
      <w:numFmt w:val="decimal"/>
      <w:lvlText w:val=""/>
      <w:lvlJc w:val="left"/>
    </w:lvl>
    <w:lvl w:ilvl="4" w:tplc="59A43E7E">
      <w:numFmt w:val="decimal"/>
      <w:lvlText w:val=""/>
      <w:lvlJc w:val="left"/>
    </w:lvl>
    <w:lvl w:ilvl="5" w:tplc="D59449B8">
      <w:numFmt w:val="decimal"/>
      <w:lvlText w:val=""/>
      <w:lvlJc w:val="left"/>
    </w:lvl>
    <w:lvl w:ilvl="6" w:tplc="9CC80DB2">
      <w:numFmt w:val="decimal"/>
      <w:lvlText w:val=""/>
      <w:lvlJc w:val="left"/>
    </w:lvl>
    <w:lvl w:ilvl="7" w:tplc="E480B446">
      <w:numFmt w:val="decimal"/>
      <w:lvlText w:val=""/>
      <w:lvlJc w:val="left"/>
    </w:lvl>
    <w:lvl w:ilvl="8" w:tplc="692E97AA">
      <w:numFmt w:val="decimal"/>
      <w:lvlText w:val=""/>
      <w:lvlJc w:val="left"/>
    </w:lvl>
  </w:abstractNum>
  <w:abstractNum w:abstractNumId="3">
    <w:nsid w:val="000019D9"/>
    <w:multiLevelType w:val="hybridMultilevel"/>
    <w:tmpl w:val="5104908A"/>
    <w:lvl w:ilvl="0" w:tplc="641ACC78">
      <w:start w:val="5"/>
      <w:numFmt w:val="decimal"/>
      <w:lvlText w:val="%1."/>
      <w:lvlJc w:val="left"/>
    </w:lvl>
    <w:lvl w:ilvl="1" w:tplc="C85E79BA">
      <w:numFmt w:val="decimal"/>
      <w:lvlText w:val=""/>
      <w:lvlJc w:val="left"/>
    </w:lvl>
    <w:lvl w:ilvl="2" w:tplc="59D242DC">
      <w:numFmt w:val="decimal"/>
      <w:lvlText w:val=""/>
      <w:lvlJc w:val="left"/>
    </w:lvl>
    <w:lvl w:ilvl="3" w:tplc="6B446B56">
      <w:numFmt w:val="decimal"/>
      <w:lvlText w:val=""/>
      <w:lvlJc w:val="left"/>
    </w:lvl>
    <w:lvl w:ilvl="4" w:tplc="286E84D4">
      <w:numFmt w:val="decimal"/>
      <w:lvlText w:val=""/>
      <w:lvlJc w:val="left"/>
    </w:lvl>
    <w:lvl w:ilvl="5" w:tplc="23444732">
      <w:numFmt w:val="decimal"/>
      <w:lvlText w:val=""/>
      <w:lvlJc w:val="left"/>
    </w:lvl>
    <w:lvl w:ilvl="6" w:tplc="B220E6D4">
      <w:numFmt w:val="decimal"/>
      <w:lvlText w:val=""/>
      <w:lvlJc w:val="left"/>
    </w:lvl>
    <w:lvl w:ilvl="7" w:tplc="137E3624">
      <w:numFmt w:val="decimal"/>
      <w:lvlText w:val=""/>
      <w:lvlJc w:val="left"/>
    </w:lvl>
    <w:lvl w:ilvl="8" w:tplc="890637A6">
      <w:numFmt w:val="decimal"/>
      <w:lvlText w:val=""/>
      <w:lvlJc w:val="left"/>
    </w:lvl>
  </w:abstractNum>
  <w:abstractNum w:abstractNumId="4">
    <w:nsid w:val="00003A9E"/>
    <w:multiLevelType w:val="hybridMultilevel"/>
    <w:tmpl w:val="E72ADEAE"/>
    <w:lvl w:ilvl="0" w:tplc="3AB0F8D6">
      <w:start w:val="1"/>
      <w:numFmt w:val="decimal"/>
      <w:lvlText w:val="%1."/>
      <w:lvlJc w:val="left"/>
    </w:lvl>
    <w:lvl w:ilvl="1" w:tplc="F10A975A">
      <w:numFmt w:val="decimal"/>
      <w:lvlText w:val=""/>
      <w:lvlJc w:val="left"/>
    </w:lvl>
    <w:lvl w:ilvl="2" w:tplc="C4687CE0">
      <w:numFmt w:val="decimal"/>
      <w:lvlText w:val=""/>
      <w:lvlJc w:val="left"/>
    </w:lvl>
    <w:lvl w:ilvl="3" w:tplc="27626904">
      <w:numFmt w:val="decimal"/>
      <w:lvlText w:val=""/>
      <w:lvlJc w:val="left"/>
    </w:lvl>
    <w:lvl w:ilvl="4" w:tplc="4F922D0C">
      <w:numFmt w:val="decimal"/>
      <w:lvlText w:val=""/>
      <w:lvlJc w:val="left"/>
    </w:lvl>
    <w:lvl w:ilvl="5" w:tplc="AB6E115E">
      <w:numFmt w:val="decimal"/>
      <w:lvlText w:val=""/>
      <w:lvlJc w:val="left"/>
    </w:lvl>
    <w:lvl w:ilvl="6" w:tplc="8316470E">
      <w:numFmt w:val="decimal"/>
      <w:lvlText w:val=""/>
      <w:lvlJc w:val="left"/>
    </w:lvl>
    <w:lvl w:ilvl="7" w:tplc="44701336">
      <w:numFmt w:val="decimal"/>
      <w:lvlText w:val=""/>
      <w:lvlJc w:val="left"/>
    </w:lvl>
    <w:lvl w:ilvl="8" w:tplc="824887A6">
      <w:numFmt w:val="decimal"/>
      <w:lvlText w:val=""/>
      <w:lvlJc w:val="left"/>
    </w:lvl>
  </w:abstractNum>
  <w:abstractNum w:abstractNumId="5">
    <w:nsid w:val="0000458F"/>
    <w:multiLevelType w:val="hybridMultilevel"/>
    <w:tmpl w:val="A01E06D0"/>
    <w:lvl w:ilvl="0" w:tplc="A992B286">
      <w:start w:val="3"/>
      <w:numFmt w:val="decimal"/>
      <w:lvlText w:val="%1."/>
      <w:lvlJc w:val="left"/>
    </w:lvl>
    <w:lvl w:ilvl="1" w:tplc="2D78DBF2">
      <w:numFmt w:val="decimal"/>
      <w:lvlText w:val=""/>
      <w:lvlJc w:val="left"/>
    </w:lvl>
    <w:lvl w:ilvl="2" w:tplc="79400476">
      <w:numFmt w:val="decimal"/>
      <w:lvlText w:val=""/>
      <w:lvlJc w:val="left"/>
    </w:lvl>
    <w:lvl w:ilvl="3" w:tplc="90C2D0FE">
      <w:numFmt w:val="decimal"/>
      <w:lvlText w:val=""/>
      <w:lvlJc w:val="left"/>
    </w:lvl>
    <w:lvl w:ilvl="4" w:tplc="40B82780">
      <w:numFmt w:val="decimal"/>
      <w:lvlText w:val=""/>
      <w:lvlJc w:val="left"/>
    </w:lvl>
    <w:lvl w:ilvl="5" w:tplc="B060CCB4">
      <w:numFmt w:val="decimal"/>
      <w:lvlText w:val=""/>
      <w:lvlJc w:val="left"/>
    </w:lvl>
    <w:lvl w:ilvl="6" w:tplc="9B3019A0">
      <w:numFmt w:val="decimal"/>
      <w:lvlText w:val=""/>
      <w:lvlJc w:val="left"/>
    </w:lvl>
    <w:lvl w:ilvl="7" w:tplc="7F30F4D0">
      <w:numFmt w:val="decimal"/>
      <w:lvlText w:val=""/>
      <w:lvlJc w:val="left"/>
    </w:lvl>
    <w:lvl w:ilvl="8" w:tplc="5734D0DE">
      <w:numFmt w:val="decimal"/>
      <w:lvlText w:val=""/>
      <w:lvlJc w:val="left"/>
    </w:lvl>
  </w:abstractNum>
  <w:abstractNum w:abstractNumId="6">
    <w:nsid w:val="00004DF2"/>
    <w:multiLevelType w:val="hybridMultilevel"/>
    <w:tmpl w:val="5D143DBA"/>
    <w:lvl w:ilvl="0" w:tplc="625278EE">
      <w:start w:val="1"/>
      <w:numFmt w:val="decimal"/>
      <w:lvlText w:val="%1"/>
      <w:lvlJc w:val="left"/>
    </w:lvl>
    <w:lvl w:ilvl="1" w:tplc="A9243C8E">
      <w:start w:val="5"/>
      <w:numFmt w:val="decimal"/>
      <w:lvlText w:val="%2"/>
      <w:lvlJc w:val="left"/>
    </w:lvl>
    <w:lvl w:ilvl="2" w:tplc="7AD82146">
      <w:numFmt w:val="decimal"/>
      <w:lvlText w:val=""/>
      <w:lvlJc w:val="left"/>
    </w:lvl>
    <w:lvl w:ilvl="3" w:tplc="E696C638">
      <w:numFmt w:val="decimal"/>
      <w:lvlText w:val=""/>
      <w:lvlJc w:val="left"/>
    </w:lvl>
    <w:lvl w:ilvl="4" w:tplc="FD72CA4A">
      <w:numFmt w:val="decimal"/>
      <w:lvlText w:val=""/>
      <w:lvlJc w:val="left"/>
    </w:lvl>
    <w:lvl w:ilvl="5" w:tplc="211ECDEE">
      <w:numFmt w:val="decimal"/>
      <w:lvlText w:val=""/>
      <w:lvlJc w:val="left"/>
    </w:lvl>
    <w:lvl w:ilvl="6" w:tplc="C66A4844">
      <w:numFmt w:val="decimal"/>
      <w:lvlText w:val=""/>
      <w:lvlJc w:val="left"/>
    </w:lvl>
    <w:lvl w:ilvl="7" w:tplc="E2A8E3B0">
      <w:numFmt w:val="decimal"/>
      <w:lvlText w:val=""/>
      <w:lvlJc w:val="left"/>
    </w:lvl>
    <w:lvl w:ilvl="8" w:tplc="68F29110">
      <w:numFmt w:val="decimal"/>
      <w:lvlText w:val=""/>
      <w:lvlJc w:val="left"/>
    </w:lvl>
  </w:abstractNum>
  <w:abstractNum w:abstractNumId="7">
    <w:nsid w:val="000057D3"/>
    <w:multiLevelType w:val="hybridMultilevel"/>
    <w:tmpl w:val="4E383F78"/>
    <w:lvl w:ilvl="0" w:tplc="28B4E524">
      <w:start w:val="2"/>
      <w:numFmt w:val="decimal"/>
      <w:lvlText w:val="%1."/>
      <w:lvlJc w:val="left"/>
    </w:lvl>
    <w:lvl w:ilvl="1" w:tplc="30D269D0">
      <w:numFmt w:val="decimal"/>
      <w:lvlText w:val=""/>
      <w:lvlJc w:val="left"/>
    </w:lvl>
    <w:lvl w:ilvl="2" w:tplc="F1A87254">
      <w:numFmt w:val="decimal"/>
      <w:lvlText w:val=""/>
      <w:lvlJc w:val="left"/>
    </w:lvl>
    <w:lvl w:ilvl="3" w:tplc="87682A06">
      <w:numFmt w:val="decimal"/>
      <w:lvlText w:val=""/>
      <w:lvlJc w:val="left"/>
    </w:lvl>
    <w:lvl w:ilvl="4" w:tplc="95E4F0C0">
      <w:numFmt w:val="decimal"/>
      <w:lvlText w:val=""/>
      <w:lvlJc w:val="left"/>
    </w:lvl>
    <w:lvl w:ilvl="5" w:tplc="B0F6635A">
      <w:numFmt w:val="decimal"/>
      <w:lvlText w:val=""/>
      <w:lvlJc w:val="left"/>
    </w:lvl>
    <w:lvl w:ilvl="6" w:tplc="F2844E94">
      <w:numFmt w:val="decimal"/>
      <w:lvlText w:val=""/>
      <w:lvlJc w:val="left"/>
    </w:lvl>
    <w:lvl w:ilvl="7" w:tplc="FC62C868">
      <w:numFmt w:val="decimal"/>
      <w:lvlText w:val=""/>
      <w:lvlJc w:val="left"/>
    </w:lvl>
    <w:lvl w:ilvl="8" w:tplc="D6B46D82">
      <w:numFmt w:val="decimal"/>
      <w:lvlText w:val=""/>
      <w:lvlJc w:val="left"/>
    </w:lvl>
  </w:abstractNum>
  <w:abstractNum w:abstractNumId="8">
    <w:nsid w:val="00005E14"/>
    <w:multiLevelType w:val="hybridMultilevel"/>
    <w:tmpl w:val="310889D2"/>
    <w:lvl w:ilvl="0" w:tplc="A8A2C344">
      <w:start w:val="1"/>
      <w:numFmt w:val="decimal"/>
      <w:lvlText w:val="%1."/>
      <w:lvlJc w:val="left"/>
    </w:lvl>
    <w:lvl w:ilvl="1" w:tplc="B4F0DF7A">
      <w:numFmt w:val="decimal"/>
      <w:lvlText w:val=""/>
      <w:lvlJc w:val="left"/>
    </w:lvl>
    <w:lvl w:ilvl="2" w:tplc="C69038A0">
      <w:numFmt w:val="decimal"/>
      <w:lvlText w:val=""/>
      <w:lvlJc w:val="left"/>
    </w:lvl>
    <w:lvl w:ilvl="3" w:tplc="E202FF52">
      <w:numFmt w:val="decimal"/>
      <w:lvlText w:val=""/>
      <w:lvlJc w:val="left"/>
    </w:lvl>
    <w:lvl w:ilvl="4" w:tplc="B36A91D6">
      <w:numFmt w:val="decimal"/>
      <w:lvlText w:val=""/>
      <w:lvlJc w:val="left"/>
    </w:lvl>
    <w:lvl w:ilvl="5" w:tplc="49B4E860">
      <w:numFmt w:val="decimal"/>
      <w:lvlText w:val=""/>
      <w:lvlJc w:val="left"/>
    </w:lvl>
    <w:lvl w:ilvl="6" w:tplc="32428CEA">
      <w:numFmt w:val="decimal"/>
      <w:lvlText w:val=""/>
      <w:lvlJc w:val="left"/>
    </w:lvl>
    <w:lvl w:ilvl="7" w:tplc="63E82726">
      <w:numFmt w:val="decimal"/>
      <w:lvlText w:val=""/>
      <w:lvlJc w:val="left"/>
    </w:lvl>
    <w:lvl w:ilvl="8" w:tplc="42B6C1FC">
      <w:numFmt w:val="decimal"/>
      <w:lvlText w:val=""/>
      <w:lvlJc w:val="left"/>
    </w:lvl>
  </w:abstractNum>
  <w:abstractNum w:abstractNumId="9">
    <w:nsid w:val="0000797D"/>
    <w:multiLevelType w:val="hybridMultilevel"/>
    <w:tmpl w:val="565ECA72"/>
    <w:lvl w:ilvl="0" w:tplc="F2485886">
      <w:start w:val="1"/>
      <w:numFmt w:val="bullet"/>
      <w:lvlText w:val="В"/>
      <w:lvlJc w:val="left"/>
    </w:lvl>
    <w:lvl w:ilvl="1" w:tplc="897A8C50">
      <w:numFmt w:val="decimal"/>
      <w:lvlText w:val=""/>
      <w:lvlJc w:val="left"/>
    </w:lvl>
    <w:lvl w:ilvl="2" w:tplc="5764F9AC">
      <w:numFmt w:val="decimal"/>
      <w:lvlText w:val=""/>
      <w:lvlJc w:val="left"/>
    </w:lvl>
    <w:lvl w:ilvl="3" w:tplc="C16E38F2">
      <w:numFmt w:val="decimal"/>
      <w:lvlText w:val=""/>
      <w:lvlJc w:val="left"/>
    </w:lvl>
    <w:lvl w:ilvl="4" w:tplc="FCE6BEA6">
      <w:numFmt w:val="decimal"/>
      <w:lvlText w:val=""/>
      <w:lvlJc w:val="left"/>
    </w:lvl>
    <w:lvl w:ilvl="5" w:tplc="568A6A20">
      <w:numFmt w:val="decimal"/>
      <w:lvlText w:val=""/>
      <w:lvlJc w:val="left"/>
    </w:lvl>
    <w:lvl w:ilvl="6" w:tplc="B2DC3D2E">
      <w:numFmt w:val="decimal"/>
      <w:lvlText w:val=""/>
      <w:lvlJc w:val="left"/>
    </w:lvl>
    <w:lvl w:ilvl="7" w:tplc="896EC294">
      <w:numFmt w:val="decimal"/>
      <w:lvlText w:val=""/>
      <w:lvlJc w:val="left"/>
    </w:lvl>
    <w:lvl w:ilvl="8" w:tplc="1CC2A2C8">
      <w:numFmt w:val="decimal"/>
      <w:lvlText w:val=""/>
      <w:lvlJc w:val="left"/>
    </w:lvl>
  </w:abstractNum>
  <w:abstractNum w:abstractNumId="10">
    <w:nsid w:val="719E0838"/>
    <w:multiLevelType w:val="hybridMultilevel"/>
    <w:tmpl w:val="35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A3E"/>
    <w:rsid w:val="00016628"/>
    <w:rsid w:val="000214E4"/>
    <w:rsid w:val="000324E7"/>
    <w:rsid w:val="000647BD"/>
    <w:rsid w:val="00064EBA"/>
    <w:rsid w:val="000669DF"/>
    <w:rsid w:val="00073332"/>
    <w:rsid w:val="00086B7F"/>
    <w:rsid w:val="000A680C"/>
    <w:rsid w:val="000B0290"/>
    <w:rsid w:val="000B2F40"/>
    <w:rsid w:val="000F1757"/>
    <w:rsid w:val="00120557"/>
    <w:rsid w:val="00123A0F"/>
    <w:rsid w:val="00136F28"/>
    <w:rsid w:val="00147BE8"/>
    <w:rsid w:val="00151379"/>
    <w:rsid w:val="0018044E"/>
    <w:rsid w:val="00183AA2"/>
    <w:rsid w:val="001A497E"/>
    <w:rsid w:val="001B7C1E"/>
    <w:rsid w:val="00217079"/>
    <w:rsid w:val="00247C64"/>
    <w:rsid w:val="00251C89"/>
    <w:rsid w:val="00262FE0"/>
    <w:rsid w:val="00263059"/>
    <w:rsid w:val="0028206C"/>
    <w:rsid w:val="00287C15"/>
    <w:rsid w:val="002A4DF5"/>
    <w:rsid w:val="002A6144"/>
    <w:rsid w:val="002D7205"/>
    <w:rsid w:val="002E6E35"/>
    <w:rsid w:val="002F3530"/>
    <w:rsid w:val="00304CEF"/>
    <w:rsid w:val="003160CD"/>
    <w:rsid w:val="00373991"/>
    <w:rsid w:val="003A24CF"/>
    <w:rsid w:val="003D1C5B"/>
    <w:rsid w:val="003E479B"/>
    <w:rsid w:val="00414B17"/>
    <w:rsid w:val="00433CB8"/>
    <w:rsid w:val="00437BDA"/>
    <w:rsid w:val="00490A3E"/>
    <w:rsid w:val="00494924"/>
    <w:rsid w:val="004F41B0"/>
    <w:rsid w:val="0054527E"/>
    <w:rsid w:val="00587327"/>
    <w:rsid w:val="005978C7"/>
    <w:rsid w:val="005B04E0"/>
    <w:rsid w:val="005D4CBE"/>
    <w:rsid w:val="005F053C"/>
    <w:rsid w:val="0061098D"/>
    <w:rsid w:val="00631997"/>
    <w:rsid w:val="00632162"/>
    <w:rsid w:val="00657403"/>
    <w:rsid w:val="00690D0F"/>
    <w:rsid w:val="00691C10"/>
    <w:rsid w:val="0069500D"/>
    <w:rsid w:val="006B15F5"/>
    <w:rsid w:val="006D443E"/>
    <w:rsid w:val="006E2CF0"/>
    <w:rsid w:val="00704EDD"/>
    <w:rsid w:val="00752076"/>
    <w:rsid w:val="0075291F"/>
    <w:rsid w:val="007836CA"/>
    <w:rsid w:val="007B1F93"/>
    <w:rsid w:val="007C3679"/>
    <w:rsid w:val="007F2F26"/>
    <w:rsid w:val="007F4FDA"/>
    <w:rsid w:val="008274C1"/>
    <w:rsid w:val="00831803"/>
    <w:rsid w:val="00860811"/>
    <w:rsid w:val="00887D32"/>
    <w:rsid w:val="00890629"/>
    <w:rsid w:val="00890EDB"/>
    <w:rsid w:val="008A3882"/>
    <w:rsid w:val="008C0007"/>
    <w:rsid w:val="008C5FDA"/>
    <w:rsid w:val="008D3091"/>
    <w:rsid w:val="009015FD"/>
    <w:rsid w:val="00913B0B"/>
    <w:rsid w:val="00942557"/>
    <w:rsid w:val="00947A86"/>
    <w:rsid w:val="00957750"/>
    <w:rsid w:val="0096338F"/>
    <w:rsid w:val="0096649E"/>
    <w:rsid w:val="00973C49"/>
    <w:rsid w:val="009C5A9B"/>
    <w:rsid w:val="009D79F9"/>
    <w:rsid w:val="009E1C2A"/>
    <w:rsid w:val="009F438C"/>
    <w:rsid w:val="00A224E4"/>
    <w:rsid w:val="00A25D44"/>
    <w:rsid w:val="00A37485"/>
    <w:rsid w:val="00A66AE3"/>
    <w:rsid w:val="00A67118"/>
    <w:rsid w:val="00A71C4A"/>
    <w:rsid w:val="00AC4180"/>
    <w:rsid w:val="00AE68BE"/>
    <w:rsid w:val="00B22DCD"/>
    <w:rsid w:val="00B36C91"/>
    <w:rsid w:val="00B81FD4"/>
    <w:rsid w:val="00BC66EA"/>
    <w:rsid w:val="00BC700D"/>
    <w:rsid w:val="00BF4D31"/>
    <w:rsid w:val="00C05420"/>
    <w:rsid w:val="00C25493"/>
    <w:rsid w:val="00C34E94"/>
    <w:rsid w:val="00CB32D2"/>
    <w:rsid w:val="00CD67B5"/>
    <w:rsid w:val="00CF57B0"/>
    <w:rsid w:val="00D0511B"/>
    <w:rsid w:val="00D52592"/>
    <w:rsid w:val="00D53D3B"/>
    <w:rsid w:val="00D72376"/>
    <w:rsid w:val="00D91A26"/>
    <w:rsid w:val="00D93682"/>
    <w:rsid w:val="00DA5E21"/>
    <w:rsid w:val="00DC3D15"/>
    <w:rsid w:val="00DD6986"/>
    <w:rsid w:val="00DD7D1A"/>
    <w:rsid w:val="00DF707C"/>
    <w:rsid w:val="00E036C6"/>
    <w:rsid w:val="00E06F2C"/>
    <w:rsid w:val="00E431E6"/>
    <w:rsid w:val="00E5731B"/>
    <w:rsid w:val="00E60F5F"/>
    <w:rsid w:val="00E7157E"/>
    <w:rsid w:val="00ED6702"/>
    <w:rsid w:val="00EE787D"/>
    <w:rsid w:val="00F13B25"/>
    <w:rsid w:val="00F35B8D"/>
    <w:rsid w:val="00F83654"/>
    <w:rsid w:val="00F8405D"/>
    <w:rsid w:val="00F87CC5"/>
    <w:rsid w:val="00F92E86"/>
    <w:rsid w:val="00FD1BFE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D"/>
  </w:style>
  <w:style w:type="paragraph" w:styleId="1">
    <w:name w:val="heading 1"/>
    <w:basedOn w:val="a"/>
    <w:link w:val="10"/>
    <w:uiPriority w:val="9"/>
    <w:qFormat/>
    <w:rsid w:val="0088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0A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490A3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49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риал Знак"/>
    <w:link w:val="a6"/>
    <w:locked/>
    <w:rsid w:val="00490A3E"/>
    <w:rPr>
      <w:rFonts w:ascii="Arial" w:hAnsi="Arial" w:cs="Arial"/>
      <w:sz w:val="24"/>
      <w:szCs w:val="24"/>
    </w:rPr>
  </w:style>
  <w:style w:type="paragraph" w:customStyle="1" w:styleId="a6">
    <w:name w:val="Ариал"/>
    <w:basedOn w:val="a"/>
    <w:link w:val="a5"/>
    <w:qFormat/>
    <w:rsid w:val="00490A3E"/>
    <w:pPr>
      <w:spacing w:after="0" w:line="240" w:lineRule="auto"/>
      <w:ind w:right="141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9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A3E"/>
  </w:style>
  <w:style w:type="paragraph" w:styleId="a9">
    <w:name w:val="footer"/>
    <w:basedOn w:val="a"/>
    <w:link w:val="aa"/>
    <w:uiPriority w:val="99"/>
    <w:unhideWhenUsed/>
    <w:rsid w:val="0049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A3E"/>
  </w:style>
  <w:style w:type="table" w:styleId="ab">
    <w:name w:val="Table Grid"/>
    <w:basedOn w:val="a1"/>
    <w:uiPriority w:val="99"/>
    <w:rsid w:val="0049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C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D1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2F353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BC66EA"/>
    <w:pPr>
      <w:spacing w:after="0" w:line="240" w:lineRule="auto"/>
      <w:ind w:left="709" w:right="566"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_"/>
    <w:link w:val="3"/>
    <w:uiPriority w:val="99"/>
    <w:locked/>
    <w:rsid w:val="00F13B25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0"/>
    <w:uiPriority w:val="99"/>
    <w:rsid w:val="00F13B25"/>
    <w:pPr>
      <w:shd w:val="clear" w:color="auto" w:fill="FFFFFF"/>
      <w:spacing w:after="0" w:line="317" w:lineRule="exact"/>
      <w:ind w:hanging="640"/>
    </w:pPr>
    <w:rPr>
      <w:sz w:val="27"/>
      <w:shd w:val="clear" w:color="auto" w:fill="FFFFFF"/>
    </w:rPr>
  </w:style>
  <w:style w:type="character" w:styleId="af1">
    <w:name w:val="Placeholder Text"/>
    <w:basedOn w:val="a0"/>
    <w:uiPriority w:val="99"/>
    <w:semiHidden/>
    <w:rsid w:val="005978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5FBD-7812-4F52-B6A0-3A15ECFA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12165</Words>
  <Characters>69342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Acer</cp:lastModifiedBy>
  <cp:revision>112</cp:revision>
  <cp:lastPrinted>2019-10-18T06:27:00Z</cp:lastPrinted>
  <dcterms:created xsi:type="dcterms:W3CDTF">2019-10-14T11:10:00Z</dcterms:created>
  <dcterms:modified xsi:type="dcterms:W3CDTF">2019-12-17T07:50:00Z</dcterms:modified>
</cp:coreProperties>
</file>