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2F" w:rsidRDefault="005C742F" w:rsidP="005C742F">
      <w:pPr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>
        <w:rPr>
          <w:noProof/>
          <w:kern w:val="2"/>
          <w:lang w:eastAsia="ru-RU"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2F" w:rsidRDefault="005C742F" w:rsidP="005C742F">
      <w:pPr>
        <w:pStyle w:val="1"/>
        <w:rPr>
          <w:rFonts w:eastAsiaTheme="minorHAnsi"/>
        </w:rPr>
      </w:pPr>
      <w:r>
        <w:rPr>
          <w:rFonts w:eastAsiaTheme="minorHAnsi"/>
        </w:rPr>
        <w:t>ПОСТАНОВЛЕНИЕ</w:t>
      </w:r>
    </w:p>
    <w:p w:rsidR="005C742F" w:rsidRDefault="005C742F" w:rsidP="005C742F">
      <w:pPr>
        <w:ind w:left="2835" w:right="3173"/>
        <w:rPr>
          <w:rFonts w:eastAsiaTheme="minorHAnsi"/>
          <w:b/>
          <w:bCs/>
          <w:color w:val="000000"/>
          <w:spacing w:val="-2"/>
          <w:kern w:val="2"/>
          <w:sz w:val="34"/>
          <w:szCs w:val="34"/>
        </w:rPr>
      </w:pPr>
    </w:p>
    <w:p w:rsidR="005C742F" w:rsidRDefault="005C742F" w:rsidP="005C742F">
      <w:pPr>
        <w:shd w:val="clear" w:color="auto" w:fill="FFFFFF"/>
        <w:ind w:firstLine="38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  <w:r>
        <w:rPr>
          <w:b/>
          <w:bCs/>
          <w:color w:val="000000"/>
          <w:spacing w:val="10"/>
          <w:kern w:val="2"/>
          <w:sz w:val="34"/>
          <w:szCs w:val="34"/>
        </w:rPr>
        <w:t xml:space="preserve">АДМИНИСТРАЦИИ НОВОТИТАРОВСКОГО СЕЛЬСКОГО ПОСЕЛЕНИЯ </w:t>
      </w:r>
      <w:r>
        <w:rPr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5C742F" w:rsidRDefault="005C742F" w:rsidP="005C742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  <w:kern w:val="2"/>
          <w:sz w:val="28"/>
          <w:szCs w:val="28"/>
        </w:rPr>
      </w:pPr>
    </w:p>
    <w:p w:rsidR="005C742F" w:rsidRDefault="005C742F" w:rsidP="005C742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spacing w:val="-14"/>
          <w:kern w:val="2"/>
          <w:sz w:val="28"/>
          <w:szCs w:val="28"/>
        </w:rPr>
        <w:t xml:space="preserve">от </w:t>
      </w:r>
      <w:r>
        <w:rPr>
          <w:color w:val="000000"/>
          <w:kern w:val="2"/>
          <w:sz w:val="28"/>
          <w:szCs w:val="28"/>
        </w:rPr>
        <w:t>25.09.</w:t>
      </w:r>
      <w:r>
        <w:rPr>
          <w:color w:val="000000"/>
          <w:kern w:val="2"/>
          <w:sz w:val="28"/>
          <w:szCs w:val="28"/>
        </w:rPr>
        <w:t xml:space="preserve">2013                                                                                                   № </w:t>
      </w:r>
      <w:r>
        <w:rPr>
          <w:color w:val="000000"/>
          <w:kern w:val="2"/>
          <w:sz w:val="28"/>
          <w:szCs w:val="28"/>
        </w:rPr>
        <w:t>797</w:t>
      </w:r>
    </w:p>
    <w:p w:rsidR="005C742F" w:rsidRDefault="005C742F" w:rsidP="005C742F">
      <w:pPr>
        <w:shd w:val="clear" w:color="auto" w:fill="FFFFFF"/>
        <w:jc w:val="center"/>
        <w:rPr>
          <w:color w:val="000000"/>
          <w:spacing w:val="-8"/>
          <w:kern w:val="2"/>
          <w:sz w:val="28"/>
          <w:szCs w:val="28"/>
        </w:rPr>
      </w:pPr>
      <w:r>
        <w:rPr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5C742F" w:rsidRDefault="005C742F" w:rsidP="005C742F">
      <w:pPr>
        <w:rPr>
          <w:sz w:val="28"/>
          <w:szCs w:val="28"/>
          <w:lang w:eastAsia="en-US"/>
        </w:rPr>
      </w:pPr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  <w:bookmarkStart w:id="0" w:name="_GoBack"/>
      <w:bookmarkEnd w:id="0"/>
    </w:p>
    <w:p w:rsidR="00A42DC1" w:rsidRDefault="00A42DC1" w:rsidP="006B1E88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pacing w:val="-6"/>
          <w:sz w:val="28"/>
          <w:szCs w:val="28"/>
        </w:rPr>
      </w:pPr>
    </w:p>
    <w:p w:rsidR="00A42DC1" w:rsidRPr="00A42DC1" w:rsidRDefault="00A42DC1" w:rsidP="00A42DC1">
      <w:pPr>
        <w:widowControl w:val="0"/>
        <w:tabs>
          <w:tab w:val="num" w:pos="567"/>
          <w:tab w:val="left" w:pos="864"/>
          <w:tab w:val="left" w:pos="1296"/>
        </w:tabs>
        <w:autoSpaceDE w:val="0"/>
        <w:spacing w:before="108"/>
        <w:ind w:left="567" w:right="424"/>
        <w:jc w:val="center"/>
        <w:outlineLvl w:val="0"/>
        <w:rPr>
          <w:b/>
          <w:bCs/>
          <w:sz w:val="28"/>
          <w:szCs w:val="28"/>
        </w:rPr>
      </w:pPr>
      <w:r w:rsidRPr="00A42DC1">
        <w:rPr>
          <w:b/>
          <w:bCs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администрации Новотитаровского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A42DC1">
        <w:rPr>
          <w:b/>
          <w:bCs/>
          <w:sz w:val="28"/>
          <w:szCs w:val="28"/>
        </w:rPr>
        <w:t>Динского района по предоставлению муниципальной</w:t>
      </w:r>
    </w:p>
    <w:p w:rsidR="00A42DC1" w:rsidRPr="00A42DC1" w:rsidRDefault="00A42DC1" w:rsidP="00A42DC1">
      <w:pPr>
        <w:widowControl w:val="0"/>
        <w:tabs>
          <w:tab w:val="num" w:pos="567"/>
          <w:tab w:val="left" w:pos="864"/>
          <w:tab w:val="left" w:pos="1296"/>
        </w:tabs>
        <w:autoSpaceDE w:val="0"/>
        <w:ind w:left="567" w:right="424"/>
        <w:jc w:val="center"/>
        <w:outlineLvl w:val="0"/>
        <w:rPr>
          <w:b/>
          <w:bCs/>
          <w:sz w:val="28"/>
          <w:szCs w:val="28"/>
        </w:rPr>
      </w:pPr>
      <w:r w:rsidRPr="00A42DC1">
        <w:rPr>
          <w:b/>
          <w:bCs/>
          <w:sz w:val="28"/>
          <w:szCs w:val="28"/>
        </w:rPr>
        <w:t>услуги «Подготовка, утверждение  и выдача градостроительного плана земельного участка»</w:t>
      </w: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rPr>
          <w:sz w:val="28"/>
          <w:szCs w:val="28"/>
        </w:rPr>
      </w:pPr>
    </w:p>
    <w:p w:rsidR="00A42DC1" w:rsidRPr="00A42DC1" w:rsidRDefault="00A42DC1" w:rsidP="00A42DC1">
      <w:pPr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bookmarkStart w:id="1" w:name="sub_1"/>
      <w:r w:rsidRPr="00A42DC1"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Динского района № 7-02-2013, Уставом Новотитаровского сельского поселения Динского района, </w:t>
      </w:r>
      <w:proofErr w:type="gramStart"/>
      <w:r w:rsidRPr="00A42DC1">
        <w:rPr>
          <w:sz w:val="28"/>
          <w:szCs w:val="28"/>
        </w:rPr>
        <w:t>п</w:t>
      </w:r>
      <w:proofErr w:type="gramEnd"/>
      <w:r w:rsidRPr="00A42DC1">
        <w:rPr>
          <w:sz w:val="28"/>
          <w:szCs w:val="28"/>
        </w:rPr>
        <w:t xml:space="preserve"> о с т а н </w:t>
      </w:r>
      <w:proofErr w:type="gramStart"/>
      <w:r w:rsidRPr="00A42DC1">
        <w:rPr>
          <w:sz w:val="28"/>
          <w:szCs w:val="28"/>
        </w:rPr>
        <w:t>о</w:t>
      </w:r>
      <w:proofErr w:type="gramEnd"/>
      <w:r w:rsidRPr="00A42DC1">
        <w:rPr>
          <w:sz w:val="28"/>
          <w:szCs w:val="28"/>
        </w:rPr>
        <w:t xml:space="preserve"> в л я ю: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Внести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услуги «Подготовка, утверждение  и выдача градостроительного плана земельного участка» следующие изменения: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1) дополнить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абзацами 3-9 следующего содержания: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«Предоставление муниципальной услуги может быть приостановлено однократно, на срок не более 30 рабочих дней по следующим основаниям: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lastRenderedPageBreak/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главой Новотитаровского сельского поселения, не позднее 20 рабочих дней с момента принятия заявления.</w:t>
      </w:r>
    </w:p>
    <w:p w:rsidR="00A42DC1" w:rsidRPr="00A42DC1" w:rsidRDefault="00A42DC1" w:rsidP="00A42DC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2DC1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вручении».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2) исключить из </w:t>
      </w:r>
      <w:r w:rsidR="003C202D">
        <w:rPr>
          <w:sz w:val="28"/>
          <w:szCs w:val="28"/>
        </w:rPr>
        <w:t>пункта</w:t>
      </w:r>
      <w:r w:rsidRPr="00A42DC1">
        <w:rPr>
          <w:sz w:val="28"/>
          <w:szCs w:val="28"/>
        </w:rPr>
        <w:t xml:space="preserve"> 6 </w:t>
      </w:r>
      <w:r w:rsidR="003C202D">
        <w:rPr>
          <w:sz w:val="28"/>
          <w:szCs w:val="28"/>
        </w:rPr>
        <w:t xml:space="preserve">подраздела </w:t>
      </w:r>
      <w:r w:rsidRPr="00A42DC1">
        <w:rPr>
          <w:sz w:val="28"/>
          <w:szCs w:val="28"/>
        </w:rPr>
        <w:t xml:space="preserve">6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подпункты 3-11.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3) изложить </w:t>
      </w:r>
      <w:r w:rsidR="003C202D">
        <w:rPr>
          <w:sz w:val="28"/>
          <w:szCs w:val="28"/>
        </w:rPr>
        <w:t>подраздел</w:t>
      </w:r>
      <w:r w:rsidRPr="00A42DC1">
        <w:rPr>
          <w:sz w:val="28"/>
          <w:szCs w:val="28"/>
        </w:rPr>
        <w:t xml:space="preserve"> 14 </w:t>
      </w:r>
      <w:r w:rsidR="003C202D">
        <w:rPr>
          <w:sz w:val="28"/>
          <w:szCs w:val="28"/>
        </w:rPr>
        <w:t xml:space="preserve">раздела 2 </w:t>
      </w:r>
      <w:r w:rsidRPr="00A42DC1">
        <w:rPr>
          <w:sz w:val="28"/>
          <w:szCs w:val="28"/>
        </w:rPr>
        <w:t>приложения к постановлению в следующей редакции: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center"/>
        <w:rPr>
          <w:b/>
          <w:sz w:val="28"/>
          <w:szCs w:val="28"/>
        </w:rPr>
      </w:pPr>
      <w:r w:rsidRPr="00A42DC1">
        <w:rPr>
          <w:b/>
          <w:sz w:val="28"/>
          <w:szCs w:val="28"/>
        </w:rPr>
        <w:t>«14. Иные требования, в т. ч. учитывающие особенности предоставления Муниципальной услуги в МФЦ и особенности предоставления услуг в электронной форме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1. Для осуществления муниципальной услуги (подготовка градостроительного плана земельного участка) необходима информация, содержащаяся в следующих документах: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1)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земельный участок;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2) сведения о земельном участке, внесенные в государственный кадастр недвижимости (кадастровая выписка о земельном участке по форме КВ1-КВ6);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3) карта (план) границ земельного участка;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4) правоустанавливающие и </w:t>
      </w:r>
      <w:proofErr w:type="spellStart"/>
      <w:r w:rsidRPr="00A42DC1">
        <w:rPr>
          <w:sz w:val="28"/>
          <w:szCs w:val="28"/>
        </w:rPr>
        <w:t>правоудостоверяющие</w:t>
      </w:r>
      <w:proofErr w:type="spellEnd"/>
      <w:r w:rsidRPr="00A42DC1">
        <w:rPr>
          <w:sz w:val="28"/>
          <w:szCs w:val="28"/>
        </w:rPr>
        <w:t xml:space="preserve"> документы на объект недвижимости (при наличии объекта недвижимости) - в случае реконструкции объекта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5) топографическая съемка в М 1:500 (срок действия 2 года);</w:t>
      </w:r>
    </w:p>
    <w:p w:rsidR="00A42DC1" w:rsidRPr="00A42DC1" w:rsidRDefault="00A42DC1" w:rsidP="00A42DC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6) градостроительная информационная справка ИСОГД;</w:t>
      </w:r>
    </w:p>
    <w:p w:rsidR="00A42DC1" w:rsidRPr="00A42DC1" w:rsidRDefault="00A42DC1" w:rsidP="00A42DC1">
      <w:pPr>
        <w:suppressAutoHyphens w:val="0"/>
        <w:autoSpaceDE w:val="0"/>
        <w:ind w:firstLine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          7) технический паспорт БТИ на здания, строения, сооружения (срок действия 5 лет).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8) согласие всех правообладателей объекта капитального строительства в случае реконструкции такого объекта (собственников земельного участка);</w:t>
      </w:r>
    </w:p>
    <w:p w:rsidR="00A42DC1" w:rsidRPr="00A42DC1" w:rsidRDefault="00A42DC1" w:rsidP="00A42DC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A42DC1">
        <w:rPr>
          <w:sz w:val="28"/>
          <w:szCs w:val="28"/>
        </w:rPr>
        <w:tab/>
        <w:t xml:space="preserve"> 9) технико-экономическое обоснование (эскизный проект) предполагаемого строительства, разработанное (</w:t>
      </w:r>
      <w:proofErr w:type="spellStart"/>
      <w:r w:rsidRPr="00A42DC1">
        <w:rPr>
          <w:sz w:val="28"/>
          <w:szCs w:val="28"/>
        </w:rPr>
        <w:t>ый</w:t>
      </w:r>
      <w:proofErr w:type="spellEnd"/>
      <w:r w:rsidRPr="00A42DC1">
        <w:rPr>
          <w:sz w:val="28"/>
          <w:szCs w:val="28"/>
        </w:rPr>
        <w:t>) лицензированной проектной организацией (кроме объектов индивидуального жилищного строительства).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2" w:name="sub_151"/>
      <w:bookmarkStart w:id="3" w:name="sub_153"/>
      <w:r w:rsidRPr="00A42DC1">
        <w:rPr>
          <w:sz w:val="28"/>
          <w:szCs w:val="28"/>
        </w:rPr>
        <w:t xml:space="preserve">2. </w:t>
      </w:r>
      <w:proofErr w:type="gramStart"/>
      <w:r w:rsidRPr="00A42DC1">
        <w:rPr>
          <w:sz w:val="28"/>
          <w:szCs w:val="28"/>
        </w:rPr>
        <w:t xml:space="preserve">Предоставление </w:t>
      </w:r>
      <w:hyperlink w:anchor="sub_2002" w:history="1">
        <w:r w:rsidRPr="00A42DC1">
          <w:rPr>
            <w:sz w:val="28"/>
            <w:szCs w:val="28"/>
          </w:rPr>
          <w:t>муниципальной услуг</w:t>
        </w:r>
      </w:hyperlink>
      <w:r w:rsidRPr="00A42DC1">
        <w:rPr>
          <w:sz w:val="28"/>
          <w:szCs w:val="28"/>
        </w:rPr>
        <w:t xml:space="preserve">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A42DC1">
          <w:rPr>
            <w:sz w:val="28"/>
            <w:szCs w:val="28"/>
          </w:rPr>
          <w:t>заявителя</w:t>
        </w:r>
      </w:hyperlink>
      <w:r w:rsidRPr="00A42DC1">
        <w:rPr>
          <w:sz w:val="28"/>
          <w:szCs w:val="28"/>
        </w:rPr>
        <w:t xml:space="preserve"> с соответствующим запросом, а взаимодействие с </w:t>
      </w:r>
      <w:r w:rsidRPr="00A42DC1">
        <w:rPr>
          <w:sz w:val="28"/>
          <w:szCs w:val="28"/>
        </w:rPr>
        <w:lastRenderedPageBreak/>
        <w:t>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bookmarkStart w:id="4" w:name="sub_1045"/>
      <w:bookmarkEnd w:id="2"/>
      <w:r w:rsidRPr="00A42DC1">
        <w:rPr>
          <w:sz w:val="28"/>
          <w:szCs w:val="28"/>
        </w:rP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 с использованием сетей связи общего пользования.</w:t>
      </w:r>
    </w:p>
    <w:p w:rsidR="00A42DC1" w:rsidRP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 xml:space="preserve">4. </w:t>
      </w:r>
      <w:proofErr w:type="gramStart"/>
      <w:r w:rsidRPr="00A42DC1">
        <w:rPr>
          <w:sz w:val="28"/>
          <w:szCs w:val="28"/>
        </w:rPr>
        <w:t>Заявление и необходимые для предоставления муниципальной услуги документы, представленные с использованием сетей связи общего пользования в форме электронных документов, должны быть подписаны электронной подписью с использованием средств электронной подписи, сертифицированных в соответствии с законодательством Российской Федерации.</w:t>
      </w:r>
      <w:proofErr w:type="gramEnd"/>
    </w:p>
    <w:p w:rsidR="00A42DC1" w:rsidRDefault="00A42DC1" w:rsidP="00A42DC1">
      <w:pPr>
        <w:ind w:firstLine="851"/>
        <w:jc w:val="both"/>
        <w:rPr>
          <w:sz w:val="28"/>
          <w:szCs w:val="28"/>
        </w:rPr>
      </w:pPr>
      <w:r w:rsidRPr="00A42DC1">
        <w:rPr>
          <w:sz w:val="28"/>
          <w:szCs w:val="28"/>
        </w:rPr>
        <w:t>5. При обращении за получением муниципальной услуги в электронном виде заявитель должен понимать, что заявление, поданное в электронном виде, имеет те же правовые последствия и результат, что и при обращении традиционным способом».</w:t>
      </w:r>
    </w:p>
    <w:p w:rsidR="003C202D" w:rsidRDefault="003C202D" w:rsidP="00A42D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подраздел 5 раздела 2 изложить в следующей редакции: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«-Федеральный закон от 06.10.2003 №131-ФЗ «Об общих принципах организации местного самоуправления в Российской Федерации»</w:t>
      </w:r>
      <w:r w:rsidR="00DF374C">
        <w:rPr>
          <w:sz w:val="28"/>
          <w:szCs w:val="28"/>
        </w:rPr>
        <w:t xml:space="preserve"> </w:t>
      </w:r>
      <w:proofErr w:type="gramStart"/>
      <w:r w:rsidR="00DF374C">
        <w:rPr>
          <w:sz w:val="28"/>
          <w:szCs w:val="28"/>
        </w:rPr>
        <w:t>(</w:t>
      </w:r>
      <w:r w:rsidR="00DF374C" w:rsidRPr="00DF374C">
        <w:rPr>
          <w:sz w:val="28"/>
          <w:szCs w:val="28"/>
        </w:rPr>
        <w:t xml:space="preserve"> </w:t>
      </w:r>
      <w:proofErr w:type="gramEnd"/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N 202,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</w:t>
      </w:r>
      <w:r w:rsidR="00DF374C">
        <w:rPr>
          <w:sz w:val="28"/>
          <w:szCs w:val="28"/>
        </w:rPr>
        <w:t>ая</w:t>
      </w:r>
      <w:r w:rsidR="00DF374C" w:rsidRPr="00DF374C">
        <w:rPr>
          <w:sz w:val="28"/>
          <w:szCs w:val="28"/>
        </w:rPr>
        <w:t xml:space="preserve"> газет</w:t>
      </w:r>
      <w:r w:rsidR="00DF374C">
        <w:rPr>
          <w:sz w:val="28"/>
          <w:szCs w:val="28"/>
        </w:rPr>
        <w:t>а»</w:t>
      </w:r>
      <w:r w:rsidR="00DF374C" w:rsidRPr="00DF374C">
        <w:rPr>
          <w:sz w:val="28"/>
          <w:szCs w:val="28"/>
        </w:rPr>
        <w:t xml:space="preserve"> от 8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186, Собрани</w:t>
      </w:r>
      <w:r w:rsidR="00DF374C">
        <w:rPr>
          <w:sz w:val="28"/>
          <w:szCs w:val="28"/>
        </w:rPr>
        <w:t>е</w:t>
      </w:r>
      <w:r w:rsidR="00DF374C" w:rsidRPr="00DF374C">
        <w:rPr>
          <w:sz w:val="28"/>
          <w:szCs w:val="28"/>
        </w:rPr>
        <w:t xml:space="preserve"> законодательства Российской Федерации от 6 октября 2003 г.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 40 ст. 3822</w:t>
      </w:r>
      <w:r w:rsidR="00DF374C">
        <w:rPr>
          <w:sz w:val="28"/>
          <w:szCs w:val="28"/>
        </w:rPr>
        <w:t>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кодекс Российской Федерации</w:t>
      </w:r>
      <w:r w:rsidR="00DA5539" w:rsidRPr="00DA5539">
        <w:t xml:space="preserve"> </w:t>
      </w:r>
      <w:r w:rsidR="00DA5539">
        <w:t>(«</w:t>
      </w:r>
      <w:r w:rsidR="00DA5539" w:rsidRPr="00DA5539">
        <w:rPr>
          <w:sz w:val="28"/>
          <w:szCs w:val="28"/>
        </w:rPr>
        <w:t>Российск</w:t>
      </w:r>
      <w:r w:rsidR="00DA5539">
        <w:rPr>
          <w:sz w:val="28"/>
          <w:szCs w:val="28"/>
        </w:rPr>
        <w:t>ая</w:t>
      </w:r>
      <w:r w:rsidR="00DA5539" w:rsidRPr="00DA5539">
        <w:rPr>
          <w:sz w:val="28"/>
          <w:szCs w:val="28"/>
        </w:rPr>
        <w:t xml:space="preserve"> газет</w:t>
      </w:r>
      <w:r w:rsidR="00DA5539">
        <w:rPr>
          <w:sz w:val="28"/>
          <w:szCs w:val="28"/>
        </w:rPr>
        <w:t>а»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211-212, в 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Парламентской газете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 от 30 октября 2001 г. </w:t>
      </w:r>
      <w:r w:rsidR="00DA5539">
        <w:rPr>
          <w:sz w:val="28"/>
          <w:szCs w:val="28"/>
        </w:rPr>
        <w:t xml:space="preserve">      №</w:t>
      </w:r>
      <w:r w:rsidR="00DA5539" w:rsidRPr="00DA5539">
        <w:rPr>
          <w:sz w:val="28"/>
          <w:szCs w:val="28"/>
        </w:rPr>
        <w:t xml:space="preserve"> 204-205, в Собрании законодательства Российской Федерации от 29 октября 2001 г. </w:t>
      </w:r>
      <w:r w:rsidR="00DA5539">
        <w:rPr>
          <w:sz w:val="28"/>
          <w:szCs w:val="28"/>
        </w:rPr>
        <w:t>№</w:t>
      </w:r>
      <w:r w:rsidR="00DA5539" w:rsidRPr="00DA5539">
        <w:rPr>
          <w:sz w:val="28"/>
          <w:szCs w:val="28"/>
        </w:rPr>
        <w:t xml:space="preserve"> 44 ст. 4147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 кодекс Российской Федерации</w:t>
      </w:r>
      <w:r w:rsidR="00DF374C">
        <w:rPr>
          <w:sz w:val="28"/>
          <w:szCs w:val="28"/>
        </w:rPr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 xml:space="preserve">№ 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 (часть 1), ст. 16,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74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закон от 29.12.2004 №191-ФЗ «О введении в действие Градостроительного кодекса Российской Федерации»</w:t>
      </w:r>
      <w:r w:rsidR="00DF374C" w:rsidRPr="00DF374C">
        <w:rPr>
          <w:sz w:val="28"/>
          <w:szCs w:val="28"/>
        </w:rPr>
        <w:t xml:space="preserve"> 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Российская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290, 30 декабря 2004 г.,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3 января 2005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1 (часть 1), ст. 17, 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Парламентская газета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5-6, 14 января 2005 г.)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Собрание законодательства РФ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20 февраля 2006 г.,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8, ст. 920);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-Закон Краснодарского края от 21.07.2008 №1540-КЗ «Градостроительный кодекс Краснодарского края»</w:t>
      </w:r>
      <w:r w:rsidR="00DF374C" w:rsidRPr="00DF374C">
        <w:t xml:space="preserve"> </w:t>
      </w:r>
      <w:r w:rsidR="00DF374C" w:rsidRPr="00DF374C">
        <w:rPr>
          <w:sz w:val="28"/>
          <w:szCs w:val="28"/>
        </w:rPr>
        <w:t>(</w:t>
      </w:r>
      <w:r w:rsidR="00DF374C">
        <w:rPr>
          <w:sz w:val="28"/>
          <w:szCs w:val="28"/>
        </w:rPr>
        <w:t>«</w:t>
      </w:r>
      <w:r w:rsidR="00DF374C" w:rsidRPr="00DF374C">
        <w:rPr>
          <w:sz w:val="28"/>
          <w:szCs w:val="28"/>
        </w:rPr>
        <w:t>Кубанские новости</w:t>
      </w:r>
      <w:r w:rsidR="00DF374C">
        <w:rPr>
          <w:sz w:val="28"/>
          <w:szCs w:val="28"/>
        </w:rPr>
        <w:t>»</w:t>
      </w:r>
      <w:r w:rsidR="00DF374C" w:rsidRPr="00DF374C">
        <w:rPr>
          <w:sz w:val="28"/>
          <w:szCs w:val="28"/>
        </w:rPr>
        <w:t xml:space="preserve">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 xml:space="preserve"> 122, 24 июля 2008 г., "Информационный бюллетень ЗС КК", </w:t>
      </w:r>
      <w:r w:rsidR="00DF374C">
        <w:rPr>
          <w:sz w:val="28"/>
          <w:szCs w:val="28"/>
        </w:rPr>
        <w:t>№</w:t>
      </w:r>
      <w:r w:rsidR="00DF374C" w:rsidRPr="00DF374C">
        <w:rPr>
          <w:sz w:val="28"/>
          <w:szCs w:val="28"/>
        </w:rPr>
        <w:t> 9(139), 1 августа 2008, часть 1.)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-Приказ Министерства регионального развития Российской Федерации от 10.05.2011 № 207 «Об утверждении формы градостроительного плана земельного участка</w:t>
      </w:r>
      <w:r w:rsidR="00DA5539">
        <w:rPr>
          <w:sz w:val="28"/>
          <w:szCs w:val="28"/>
        </w:rPr>
        <w:t xml:space="preserve"> </w:t>
      </w:r>
      <w:r w:rsidR="00DA5539" w:rsidRPr="00DA5539">
        <w:rPr>
          <w:sz w:val="28"/>
          <w:szCs w:val="28"/>
        </w:rPr>
        <w:t>(</w:t>
      </w:r>
      <w:r w:rsidR="00DA5539">
        <w:rPr>
          <w:sz w:val="28"/>
          <w:szCs w:val="28"/>
        </w:rPr>
        <w:t>«</w:t>
      </w:r>
      <w:r w:rsidR="00DA5539" w:rsidRPr="00DA5539">
        <w:rPr>
          <w:sz w:val="28"/>
          <w:szCs w:val="28"/>
        </w:rPr>
        <w:t>Российская газета</w:t>
      </w:r>
      <w:r w:rsidR="00DA5539">
        <w:rPr>
          <w:sz w:val="28"/>
          <w:szCs w:val="28"/>
        </w:rPr>
        <w:t>»</w:t>
      </w:r>
      <w:r w:rsidR="00DA5539" w:rsidRPr="00DA5539">
        <w:rPr>
          <w:sz w:val="28"/>
          <w:szCs w:val="28"/>
        </w:rPr>
        <w:t xml:space="preserve">, </w:t>
      </w:r>
      <w:r w:rsidR="00DA5539">
        <w:rPr>
          <w:sz w:val="28"/>
          <w:szCs w:val="28"/>
        </w:rPr>
        <w:t xml:space="preserve">№ </w:t>
      </w:r>
      <w:r w:rsidR="00DA5539" w:rsidRPr="00DA5539">
        <w:rPr>
          <w:sz w:val="28"/>
          <w:szCs w:val="28"/>
        </w:rPr>
        <w:t>122, 8 июня 2011)</w:t>
      </w:r>
      <w:r>
        <w:rPr>
          <w:sz w:val="28"/>
          <w:szCs w:val="28"/>
        </w:rPr>
        <w:t>;</w:t>
      </w:r>
    </w:p>
    <w:p w:rsidR="003C202D" w:rsidRDefault="003C202D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-Устав Новотитаровского сельского поселения Динского района</w:t>
      </w:r>
      <w:r w:rsidR="00DA5539">
        <w:rPr>
          <w:sz w:val="28"/>
          <w:szCs w:val="28"/>
        </w:rPr>
        <w:t xml:space="preserve"> (газета «</w:t>
      </w:r>
      <w:r w:rsidR="00DA5539" w:rsidRPr="00DA5539">
        <w:rPr>
          <w:sz w:val="28"/>
          <w:szCs w:val="28"/>
        </w:rPr>
        <w:t>В Контакте плюс»- «Деловой контакт»</w:t>
      </w:r>
      <w:r w:rsidR="00DA5539">
        <w:rPr>
          <w:sz w:val="28"/>
          <w:szCs w:val="28"/>
        </w:rPr>
        <w:t xml:space="preserve"> </w:t>
      </w:r>
      <w:r w:rsidR="00DA5539" w:rsidRPr="00C4793C">
        <w:rPr>
          <w:sz w:val="28"/>
          <w:szCs w:val="28"/>
        </w:rPr>
        <w:t xml:space="preserve">от </w:t>
      </w:r>
      <w:r w:rsidR="00DA5539">
        <w:rPr>
          <w:sz w:val="28"/>
          <w:szCs w:val="28"/>
        </w:rPr>
        <w:t>06 апреля</w:t>
      </w:r>
      <w:r w:rsidR="00DA5539" w:rsidRPr="00C4793C">
        <w:rPr>
          <w:sz w:val="28"/>
          <w:szCs w:val="28"/>
        </w:rPr>
        <w:t xml:space="preserve"> 201</w:t>
      </w:r>
      <w:r w:rsidR="00DA5539">
        <w:rPr>
          <w:sz w:val="28"/>
          <w:szCs w:val="28"/>
        </w:rPr>
        <w:t>3</w:t>
      </w:r>
      <w:r w:rsidR="00DA5539" w:rsidRPr="00C4793C">
        <w:rPr>
          <w:sz w:val="28"/>
          <w:szCs w:val="28"/>
        </w:rPr>
        <w:t xml:space="preserve"> года № </w:t>
      </w:r>
      <w:r w:rsidR="00DA5539">
        <w:rPr>
          <w:sz w:val="28"/>
          <w:szCs w:val="28"/>
        </w:rPr>
        <w:t>8</w:t>
      </w:r>
      <w:r w:rsidR="00DA5539" w:rsidRPr="00C4793C">
        <w:rPr>
          <w:sz w:val="28"/>
          <w:szCs w:val="28"/>
        </w:rPr>
        <w:t xml:space="preserve"> (</w:t>
      </w:r>
      <w:r w:rsidR="00DA5539">
        <w:rPr>
          <w:sz w:val="28"/>
          <w:szCs w:val="28"/>
        </w:rPr>
        <w:t>78</w:t>
      </w:r>
      <w:r w:rsidR="00DA5539" w:rsidRPr="00C4793C">
        <w:rPr>
          <w:sz w:val="28"/>
          <w:szCs w:val="28"/>
        </w:rPr>
        <w:t>)</w:t>
      </w:r>
      <w:r w:rsidR="00DA55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1E88" w:rsidRDefault="006B1E88" w:rsidP="003C202D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>
        <w:rPr>
          <w:sz w:val="28"/>
          <w:szCs w:val="28"/>
        </w:rPr>
        <w:t>5) исключить из подраздела 8 раздела 2</w:t>
      </w:r>
      <w:r w:rsidRPr="006B1E88">
        <w:rPr>
          <w:sz w:val="28"/>
          <w:szCs w:val="28"/>
        </w:rPr>
        <w:t xml:space="preserve"> </w:t>
      </w:r>
      <w:r w:rsidRPr="00A42DC1">
        <w:rPr>
          <w:sz w:val="28"/>
          <w:szCs w:val="28"/>
        </w:rPr>
        <w:t>приложения к постановлению</w:t>
      </w:r>
      <w:r w:rsidRPr="006B1E8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7.</w:t>
      </w:r>
    </w:p>
    <w:p w:rsidR="00A42DC1" w:rsidRDefault="00DA5539" w:rsidP="00A42DC1">
      <w:pPr>
        <w:ind w:firstLine="708"/>
        <w:jc w:val="both"/>
        <w:rPr>
          <w:sz w:val="28"/>
          <w:szCs w:val="28"/>
        </w:rPr>
      </w:pPr>
      <w:bookmarkStart w:id="5" w:name="sub_2"/>
      <w:bookmarkEnd w:id="1"/>
      <w:bookmarkEnd w:id="3"/>
      <w:bookmarkEnd w:id="4"/>
      <w:r>
        <w:rPr>
          <w:sz w:val="28"/>
          <w:szCs w:val="28"/>
        </w:rPr>
        <w:t>2</w:t>
      </w:r>
      <w:r w:rsidR="00A42DC1" w:rsidRPr="00A42DC1">
        <w:rPr>
          <w:sz w:val="28"/>
          <w:szCs w:val="28"/>
        </w:rPr>
        <w:t xml:space="preserve">. </w:t>
      </w:r>
      <w:proofErr w:type="gramStart"/>
      <w:r w:rsidRPr="00DA5539">
        <w:rPr>
          <w:sz w:val="28"/>
          <w:szCs w:val="28"/>
        </w:rPr>
        <w:t>Исполняющему</w:t>
      </w:r>
      <w:proofErr w:type="gramEnd"/>
      <w:r w:rsidRPr="00DA5539">
        <w:rPr>
          <w:sz w:val="28"/>
          <w:szCs w:val="28"/>
        </w:rPr>
        <w:t xml:space="preserve"> обязанности начальника общего отдела администрации Новотитаровского сельского поселения Динского района (</w:t>
      </w:r>
      <w:proofErr w:type="spellStart"/>
      <w:r w:rsidRPr="00DA5539">
        <w:rPr>
          <w:sz w:val="28"/>
          <w:szCs w:val="28"/>
        </w:rPr>
        <w:t>Духнова</w:t>
      </w:r>
      <w:proofErr w:type="spellEnd"/>
      <w:r w:rsidRPr="00DA5539">
        <w:rPr>
          <w:sz w:val="28"/>
          <w:szCs w:val="28"/>
        </w:rPr>
        <w:t xml:space="preserve">) разместить на официальном сайте администрации Новотитаровского сельского поселения Динского района </w:t>
      </w:r>
      <w:hyperlink r:id="rId8" w:history="1">
        <w:r w:rsidR="006B1E88" w:rsidRPr="003626E6">
          <w:rPr>
            <w:rStyle w:val="a8"/>
            <w:sz w:val="28"/>
            <w:szCs w:val="28"/>
          </w:rPr>
          <w:t>www.novotitarovskaya.info</w:t>
        </w:r>
      </w:hyperlink>
      <w:r w:rsidR="00A42DC1" w:rsidRPr="00A42DC1">
        <w:rPr>
          <w:sz w:val="28"/>
          <w:szCs w:val="28"/>
        </w:rPr>
        <w:t xml:space="preserve">. </w:t>
      </w:r>
    </w:p>
    <w:p w:rsidR="006B1E88" w:rsidRPr="00A42DC1" w:rsidRDefault="006B1E88" w:rsidP="006B1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Новотитаровского сельского поселения </w:t>
      </w:r>
      <w:r w:rsidRPr="00A42DC1">
        <w:rPr>
          <w:color w:val="000000"/>
          <w:spacing w:val="-14"/>
          <w:kern w:val="2"/>
          <w:sz w:val="28"/>
          <w:szCs w:val="28"/>
        </w:rPr>
        <w:t>12</w:t>
      </w:r>
      <w:r>
        <w:rPr>
          <w:color w:val="000000"/>
          <w:kern w:val="2"/>
          <w:sz w:val="28"/>
          <w:szCs w:val="28"/>
        </w:rPr>
        <w:t xml:space="preserve"> апреля </w:t>
      </w:r>
      <w:r w:rsidRPr="00A42DC1">
        <w:rPr>
          <w:color w:val="000000"/>
          <w:kern w:val="2"/>
          <w:sz w:val="28"/>
          <w:szCs w:val="28"/>
        </w:rPr>
        <w:t>2013 № 308</w:t>
      </w:r>
      <w:proofErr w:type="gramStart"/>
      <w:r w:rsidRPr="006B1E88">
        <w:t xml:space="preserve"> </w:t>
      </w:r>
      <w:r w:rsidRPr="006B1E88">
        <w:rPr>
          <w:sz w:val="28"/>
          <w:szCs w:val="28"/>
        </w:rPr>
        <w:t>О</w:t>
      </w:r>
      <w:proofErr w:type="gramEnd"/>
      <w:r w:rsidRPr="006B1E88">
        <w:rPr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администрации Новотитаровского сельского поселения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Динского района по предоставлению муниципальной</w:t>
      </w:r>
      <w:r>
        <w:rPr>
          <w:sz w:val="28"/>
          <w:szCs w:val="28"/>
        </w:rPr>
        <w:t xml:space="preserve"> </w:t>
      </w:r>
      <w:r w:rsidRPr="006B1E88">
        <w:rPr>
          <w:sz w:val="28"/>
          <w:szCs w:val="28"/>
        </w:rPr>
        <w:t>услуги «Подготовка, утверждение  и 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A42DC1" w:rsidRPr="00A42DC1" w:rsidRDefault="00DA5539" w:rsidP="00A42DC1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6" w:name="sub_3"/>
      <w:bookmarkEnd w:id="5"/>
      <w:r>
        <w:rPr>
          <w:sz w:val="28"/>
          <w:szCs w:val="28"/>
        </w:rPr>
        <w:t>3</w:t>
      </w:r>
      <w:r w:rsidR="00A42DC1" w:rsidRPr="00A42DC1">
        <w:rPr>
          <w:sz w:val="28"/>
          <w:szCs w:val="28"/>
        </w:rPr>
        <w:t xml:space="preserve">. </w:t>
      </w:r>
      <w:proofErr w:type="gramStart"/>
      <w:r w:rsidR="00A42DC1" w:rsidRPr="00A42DC1">
        <w:rPr>
          <w:sz w:val="28"/>
          <w:szCs w:val="28"/>
        </w:rPr>
        <w:t>Контроль за</w:t>
      </w:r>
      <w:proofErr w:type="gramEnd"/>
      <w:r w:rsidR="00A42DC1" w:rsidRPr="00A42DC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42DC1" w:rsidRPr="00A42DC1" w:rsidRDefault="00DA5539" w:rsidP="00A42DC1">
      <w:pPr>
        <w:ind w:firstLine="708"/>
        <w:jc w:val="both"/>
        <w:rPr>
          <w:sz w:val="28"/>
          <w:szCs w:val="28"/>
        </w:rPr>
      </w:pPr>
      <w:bookmarkStart w:id="7" w:name="sub_4"/>
      <w:bookmarkEnd w:id="6"/>
      <w:r>
        <w:rPr>
          <w:sz w:val="28"/>
          <w:szCs w:val="28"/>
        </w:rPr>
        <w:t>4</w:t>
      </w:r>
      <w:r w:rsidR="00A42DC1" w:rsidRPr="00A42DC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p w:rsidR="00A42DC1" w:rsidRPr="00A42DC1" w:rsidRDefault="00A42DC1" w:rsidP="00A42DC1">
      <w:pPr>
        <w:ind w:firstLine="708"/>
        <w:jc w:val="both"/>
        <w:rPr>
          <w:sz w:val="28"/>
          <w:szCs w:val="28"/>
        </w:rPr>
      </w:pPr>
    </w:p>
    <w:bookmarkEnd w:id="7"/>
    <w:p w:rsidR="00A42DC1" w:rsidRPr="00A42DC1" w:rsidRDefault="00A42DC1" w:rsidP="00A42DC1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145"/>
        <w:gridCol w:w="4744"/>
      </w:tblGrid>
      <w:tr w:rsidR="00A42DC1" w:rsidRPr="00A42DC1" w:rsidTr="00DA5539">
        <w:trPr>
          <w:trHeight w:val="322"/>
        </w:trPr>
        <w:tc>
          <w:tcPr>
            <w:tcW w:w="5145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2DC1" w:rsidRPr="00A42D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42DC1" w:rsidRPr="00A42DC1">
              <w:rPr>
                <w:sz w:val="28"/>
                <w:szCs w:val="28"/>
              </w:rPr>
              <w:t xml:space="preserve"> Новотитаровского</w:t>
            </w:r>
          </w:p>
          <w:p w:rsidR="00A42DC1" w:rsidRPr="00A42DC1" w:rsidRDefault="00A42DC1" w:rsidP="00A42DC1">
            <w:pPr>
              <w:widowControl w:val="0"/>
              <w:suppressAutoHyphens w:val="0"/>
              <w:autoSpaceDE w:val="0"/>
              <w:snapToGrid w:val="0"/>
              <w:rPr>
                <w:rFonts w:cs="Arial"/>
                <w:sz w:val="28"/>
                <w:szCs w:val="28"/>
              </w:rPr>
            </w:pPr>
            <w:r w:rsidRPr="00A42DC1">
              <w:rPr>
                <w:rFonts w:cs="Arial"/>
                <w:sz w:val="28"/>
                <w:szCs w:val="28"/>
              </w:rPr>
              <w:t>сельского поселения</w:t>
            </w:r>
          </w:p>
        </w:tc>
        <w:tc>
          <w:tcPr>
            <w:tcW w:w="4744" w:type="dxa"/>
            <w:vAlign w:val="bottom"/>
          </w:tcPr>
          <w:p w:rsidR="00A42DC1" w:rsidRPr="00A42DC1" w:rsidRDefault="00DA5539" w:rsidP="00A42DC1">
            <w:pPr>
              <w:widowControl w:val="0"/>
              <w:suppressAutoHyphens w:val="0"/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С.К. Кошман</w:t>
            </w:r>
          </w:p>
        </w:tc>
      </w:tr>
    </w:tbl>
    <w:p w:rsidR="006B1E88" w:rsidRDefault="006B1E88"/>
    <w:sectPr w:rsidR="006B1E88" w:rsidSect="005C742F">
      <w:headerReference w:type="default" r:id="rId9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2E" w:rsidRDefault="00481B2E" w:rsidP="00DA5539">
      <w:r>
        <w:separator/>
      </w:r>
    </w:p>
  </w:endnote>
  <w:endnote w:type="continuationSeparator" w:id="0">
    <w:p w:rsidR="00481B2E" w:rsidRDefault="00481B2E" w:rsidP="00D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2E" w:rsidRDefault="00481B2E" w:rsidP="00DA5539">
      <w:r>
        <w:separator/>
      </w:r>
    </w:p>
  </w:footnote>
  <w:footnote w:type="continuationSeparator" w:id="0">
    <w:p w:rsidR="00481B2E" w:rsidRDefault="00481B2E" w:rsidP="00DA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60568"/>
      <w:docPartObj>
        <w:docPartGallery w:val="Page Numbers (Top of Page)"/>
        <w:docPartUnique/>
      </w:docPartObj>
    </w:sdtPr>
    <w:sdtEndPr/>
    <w:sdtContent>
      <w:p w:rsidR="00DA5539" w:rsidRDefault="00DA5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AD">
          <w:rPr>
            <w:noProof/>
          </w:rPr>
          <w:t>4</w:t>
        </w:r>
        <w:r>
          <w:fldChar w:fldCharType="end"/>
        </w:r>
      </w:p>
    </w:sdtContent>
  </w:sdt>
  <w:p w:rsidR="00DA5539" w:rsidRDefault="00DA5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C1"/>
    <w:rsid w:val="003114AD"/>
    <w:rsid w:val="003C202D"/>
    <w:rsid w:val="00481B2E"/>
    <w:rsid w:val="005C742F"/>
    <w:rsid w:val="006B1E88"/>
    <w:rsid w:val="0079439D"/>
    <w:rsid w:val="00A42DC1"/>
    <w:rsid w:val="00CC3D7E"/>
    <w:rsid w:val="00DA5539"/>
    <w:rsid w:val="00D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742F"/>
    <w:pPr>
      <w:keepNext/>
      <w:ind w:left="2835" w:right="3173"/>
      <w:outlineLvl w:val="0"/>
    </w:pPr>
    <w:rPr>
      <w:b/>
      <w:bCs/>
      <w:color w:val="000000"/>
      <w:spacing w:val="-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42F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7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4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742F"/>
    <w:pPr>
      <w:keepNext/>
      <w:ind w:left="2835" w:right="3173"/>
      <w:outlineLvl w:val="0"/>
    </w:pPr>
    <w:rPr>
      <w:b/>
      <w:bCs/>
      <w:color w:val="000000"/>
      <w:spacing w:val="-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42DC1"/>
    <w:pPr>
      <w:suppressAutoHyphens w:val="0"/>
      <w:autoSpaceDE w:val="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A55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B1E8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42F"/>
    <w:rPr>
      <w:rFonts w:ascii="Times New Roman" w:eastAsia="Times New Roman" w:hAnsi="Times New Roman" w:cs="Times New Roman"/>
      <w:b/>
      <w:bCs/>
      <w:color w:val="000000"/>
      <w:spacing w:val="-2"/>
      <w:kern w:val="2"/>
      <w:sz w:val="34"/>
      <w:szCs w:val="3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7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4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4</cp:revision>
  <cp:lastPrinted>2013-09-25T11:33:00Z</cp:lastPrinted>
  <dcterms:created xsi:type="dcterms:W3CDTF">2013-09-25T10:42:00Z</dcterms:created>
  <dcterms:modified xsi:type="dcterms:W3CDTF">2013-10-07T05:54:00Z</dcterms:modified>
</cp:coreProperties>
</file>